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D5" w:rsidRDefault="00705F0F">
      <w:pPr>
        <w:pStyle w:val="Standard"/>
        <w:keepNext/>
        <w:spacing w:before="240" w:after="6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</w:t>
      </w:r>
      <w:r w:rsidR="00C92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OWA DOSTAWY NR OP.05101.….D…</w:t>
      </w:r>
      <w:bookmarkStart w:id="0" w:name="_GoBack"/>
      <w:bookmarkEnd w:id="0"/>
    </w:p>
    <w:p w:rsidR="00DD55D5" w:rsidRDefault="00A67F37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zawarta w dniu ……..  roku w Bielinach pomiędzy :</w:t>
      </w:r>
    </w:p>
    <w:p w:rsidR="00DD55D5" w:rsidRDefault="00A67F3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Gminą Bieliny z adresem i siedzibą ul. Partyzantów 17, NIP 657-23-98-774, REGON 291009975</w:t>
      </w:r>
      <w:r>
        <w:rPr>
          <w:rFonts w:ascii="Times New Roman" w:eastAsia="Times New Roman" w:hAnsi="Times New Roman" w:cs="Times New Roman"/>
          <w:lang w:eastAsia="pl-PL"/>
        </w:rPr>
        <w:br/>
        <w:t>26 - 004 Bieliny reprezentowaną przez:</w:t>
      </w:r>
    </w:p>
    <w:p w:rsidR="00DD55D5" w:rsidRDefault="00A67F3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Wójta Gminy Bieliny - Sławomira Kopacza</w:t>
      </w:r>
    </w:p>
    <w:p w:rsidR="00DD55D5" w:rsidRDefault="00A67F3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 kontrasygnacie Skarbnika Gminy - Emilii Bąk</w:t>
      </w:r>
    </w:p>
    <w:p w:rsidR="00DD55D5" w:rsidRDefault="00A67F3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zwaną dalej w tekście umowy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Zamawiającym</w:t>
      </w:r>
    </w:p>
    <w:p w:rsidR="00DD55D5" w:rsidRDefault="00A67F3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</w:t>
      </w:r>
    </w:p>
    <w:p w:rsidR="007D702A" w:rsidRDefault="00A67F3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z</w:t>
      </w:r>
      <w:r>
        <w:rPr>
          <w:rFonts w:ascii="Times New Roman" w:hAnsi="Times New Roman" w:cs="Times New Roman"/>
        </w:rPr>
        <w:t xml:space="preserve">wanym dalej w tekście umowy </w:t>
      </w:r>
      <w:r>
        <w:rPr>
          <w:rFonts w:ascii="Times New Roman" w:hAnsi="Times New Roman" w:cs="Times New Roman"/>
          <w:b/>
        </w:rPr>
        <w:t xml:space="preserve">Dostawcą </w:t>
      </w:r>
    </w:p>
    <w:p w:rsidR="00DD55D5" w:rsidRDefault="00A67F3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została zawarta umowa o następującej treści:</w:t>
      </w:r>
    </w:p>
    <w:p w:rsidR="00DD55D5" w:rsidRDefault="00DD55D5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D55D5" w:rsidRDefault="00A67F3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:rsidR="00DD55D5" w:rsidRDefault="00A67F3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1. Przedmiotem zamówienia są „</w:t>
      </w:r>
      <w:r>
        <w:rPr>
          <w:rFonts w:ascii="Times New Roman" w:hAnsi="Times New Roman" w:cs="Times New Roman"/>
          <w:b/>
          <w:bCs/>
        </w:rPr>
        <w:t>Sukcesywne dostawy materiałów i części zamiennych do eksploatacji sieci, urządzeń wodociągowych i kanalizacyjnych oraz urządzeń zbiornikowo – tłocznych w kanalizacji ciśnieniowej</w:t>
      </w:r>
      <w:r>
        <w:rPr>
          <w:rFonts w:ascii="Times New Roman" w:hAnsi="Times New Roman" w:cs="Times New Roman"/>
        </w:rPr>
        <w:t xml:space="preserve"> dla potrzeb  Gminy Bieliny w 202</w:t>
      </w:r>
      <w:r w:rsidR="009E6BD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roku”</w:t>
      </w:r>
    </w:p>
    <w:p w:rsidR="00DD55D5" w:rsidRDefault="00A67F37">
      <w:pPr>
        <w:pStyle w:val="Standard"/>
        <w:spacing w:after="0" w:line="360" w:lineRule="auto"/>
        <w:ind w:left="-15" w:firstLin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Łączna maksymalna wartość umowy brutto wynosi ………………………………</w:t>
      </w:r>
    </w:p>
    <w:p w:rsidR="00DD55D5" w:rsidRDefault="00DD55D5">
      <w:pPr>
        <w:pStyle w:val="Standard"/>
        <w:spacing w:after="0" w:line="360" w:lineRule="auto"/>
        <w:ind w:left="-15" w:firstLine="60"/>
        <w:jc w:val="both"/>
        <w:rPr>
          <w:rFonts w:ascii="Times New Roman" w:hAnsi="Times New Roman" w:cs="Times New Roman"/>
        </w:rPr>
      </w:pPr>
    </w:p>
    <w:p w:rsidR="00DD55D5" w:rsidRDefault="00A67F37">
      <w:pPr>
        <w:pStyle w:val="Standard"/>
        <w:spacing w:after="0" w:line="240" w:lineRule="auto"/>
        <w:ind w:left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:rsidR="00DD55D5" w:rsidRDefault="00A67F37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Asortyment i ceny będące przedmiotem dostawy określają szczegółowo </w:t>
      </w:r>
      <w:r>
        <w:rPr>
          <w:rFonts w:ascii="Times New Roman" w:hAnsi="Times New Roman" w:cs="Times New Roman"/>
          <w:color w:val="000000"/>
        </w:rPr>
        <w:t>Załączniki</w:t>
      </w:r>
      <w:r>
        <w:rPr>
          <w:rFonts w:ascii="Times New Roman" w:hAnsi="Times New Roman" w:cs="Times New Roman"/>
        </w:rPr>
        <w:t xml:space="preserve"> Nr 1A,1B</w:t>
      </w:r>
    </w:p>
    <w:p w:rsidR="00DD55D5" w:rsidRDefault="00A67F3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i 1C do niniejszej umowy stanowiące integralną jej część.</w:t>
      </w:r>
    </w:p>
    <w:p w:rsidR="00DD55D5" w:rsidRDefault="00A67F3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cenę materiałów został wliczony transport towaru do siedziby Zamawiającego.</w:t>
      </w:r>
    </w:p>
    <w:p w:rsidR="00DD55D5" w:rsidRDefault="00A67F3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jednostkowe materiałów wymienionych w załączniku Nr 1A,1B i 1C w trakcie realizacji umowy nie będą ulegać zmianie.</w:t>
      </w:r>
    </w:p>
    <w:p w:rsidR="00DD55D5" w:rsidRDefault="00A67F37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Załączniki Nr 1A, 1B i 1C do niniejszej umowy określają jedynie szacunkową ilość rocznego zamówienia.</w:t>
      </w:r>
    </w:p>
    <w:p w:rsidR="00DD55D5" w:rsidRDefault="00A67F3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roczne będzie wynikało z faktycznego zużycia i zapotrzebowania, które będzie odzwierciedlać zamówienia składane zgodnie z   § 4 umowy.</w:t>
      </w:r>
    </w:p>
    <w:p w:rsidR="00DD55D5" w:rsidRDefault="00A67F37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Podane w załączniku do niniejszej umowy ilości towaru mogą ulec zmianie. W takim przypadku ulegnie odpowiedniej korekcie wysokość wynagrodzenia określonego </w:t>
      </w:r>
      <w:r>
        <w:rPr>
          <w:rFonts w:ascii="Times New Roman" w:hAnsi="Times New Roman" w:cs="Times New Roman"/>
          <w:color w:val="000000"/>
        </w:rPr>
        <w:t>w §1 ust.2.</w:t>
      </w:r>
    </w:p>
    <w:p w:rsidR="00DD55D5" w:rsidRDefault="00DD55D5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55D5" w:rsidRDefault="00A67F3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:rsidR="00DD55D5" w:rsidRDefault="00A67F37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zostaje zawarta od dnia 01 stycznia 202</w:t>
      </w:r>
      <w:r w:rsidR="00BF55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roku do dnia 31 grudnia 202</w:t>
      </w:r>
      <w:r w:rsidR="00BF55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roku.</w:t>
      </w:r>
    </w:p>
    <w:p w:rsidR="00DD55D5" w:rsidRDefault="00DD55D5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D55D5" w:rsidRDefault="00A67F3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</w:t>
      </w:r>
    </w:p>
    <w:p w:rsidR="00DD55D5" w:rsidRDefault="00A67F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będą dostarczane do siedziby Zamawiającego sukcesywnie wg zamówienia zgłoszonego telefoniczne, faksem lub pisemnie.</w:t>
      </w:r>
    </w:p>
    <w:p w:rsidR="00DD55D5" w:rsidRDefault="00A67F37">
      <w:pPr>
        <w:pStyle w:val="Akapitzlist"/>
        <w:numPr>
          <w:ilvl w:val="0"/>
          <w:numId w:val="11"/>
        </w:numPr>
        <w:spacing w:after="0" w:line="240" w:lineRule="auto"/>
      </w:pPr>
      <w:r>
        <w:rPr>
          <w:rFonts w:ascii="Times New Roman" w:hAnsi="Times New Roman" w:cs="Times New Roman"/>
        </w:rPr>
        <w:t xml:space="preserve">Terminy realizacji poszczególnych dostaw będą każdorazowo ustalane, przy czym nie będą one przekraczać </w:t>
      </w:r>
      <w:r>
        <w:rPr>
          <w:rFonts w:ascii="Times New Roman" w:hAnsi="Times New Roman"/>
        </w:rPr>
        <w:t xml:space="preserve"> ……. dni </w:t>
      </w:r>
      <w:r>
        <w:rPr>
          <w:rFonts w:ascii="Times New Roman" w:hAnsi="Times New Roman" w:cs="Times New Roman"/>
        </w:rPr>
        <w:t>licząc od dnia zgłoszenia przez Zamawiającego zapotrzebowania.</w:t>
      </w:r>
    </w:p>
    <w:p w:rsidR="00DD55D5" w:rsidRDefault="00DD55D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D55D5" w:rsidRDefault="00DD55D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DD55D5" w:rsidRDefault="00A67F3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5.</w:t>
      </w:r>
    </w:p>
    <w:p w:rsidR="00DD55D5" w:rsidRDefault="00A67F3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Dostawca przedstawi fakturę VAT za faktycznie dostarczone materiały zgodnie z zamówieniem, o którym mowa w § 4 ust. 1 i 2. Faktura zostanie przedstawiona Zamawiającemu przy wydawaniu materiałów.</w:t>
      </w:r>
    </w:p>
    <w:p w:rsidR="00DD55D5" w:rsidRDefault="00A67F3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faktura wystawiona przez Dostawcę nie zawiera ceny jednostkowej produktu/ materiałów wraz z podatkiem VAT, należy do faktury dołączyć zestawienie dostarczonych materiałów z cenami jednostkowymi.</w:t>
      </w:r>
    </w:p>
    <w:p w:rsidR="00DD55D5" w:rsidRDefault="00DD55D5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D55D5" w:rsidRDefault="00A67F3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DD55D5" w:rsidRDefault="00A67F37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zapłaty należności przelewem na konto Dostawcy w terminie 30 dni od daty otrzymania faktury VAT.</w:t>
      </w:r>
    </w:p>
    <w:p w:rsidR="00DD55D5" w:rsidRDefault="00DD55D5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D55D5" w:rsidRDefault="00DD55D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DD55D5" w:rsidRDefault="00DD55D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DD55D5" w:rsidRDefault="00DD55D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DD55D5" w:rsidRDefault="00A67F3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7.</w:t>
      </w:r>
    </w:p>
    <w:p w:rsidR="00DD55D5" w:rsidRDefault="00A67F37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uszkodzenia dostarczonych materiałów Dostawca zobowiązany jest do wymiany wadliwych materiałów na wolne od wad w ciągu 2 dni roboczych od zgłoszenia przez Zamawiającego.</w:t>
      </w:r>
    </w:p>
    <w:p w:rsidR="00DD55D5" w:rsidRDefault="00DD55D5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D55D5" w:rsidRDefault="00A67F3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8.</w:t>
      </w:r>
    </w:p>
    <w:p w:rsidR="00DD55D5" w:rsidRDefault="00A67F37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opóźnienie realizacji umowy nastąpi z przyczyn leżących po stronie Dostawcy, Zamawiający ma prawo obciążyć Dostawcę karą umowną w wysokości 100 zł za każdy dzień opóźnienia  liczony od terminu określonego w § 4 ust.2 umowy.</w:t>
      </w:r>
    </w:p>
    <w:p w:rsidR="00DD55D5" w:rsidRDefault="00A67F37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odstąpienie od umowy nastąpi z przyczyn, za które odpowiada Dostawca, to Dostawca zapłaci Zamawiającemu karę umowną w wysokości 5000 zł.</w:t>
      </w:r>
    </w:p>
    <w:p w:rsidR="00DD55D5" w:rsidRDefault="00A67F37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ust. 1 nie wyłączają prawa Zamawiającego do dochodzenia od Dostawcy odszkodowania uzupełniającego na zasadach ogólnych, jeżeli wartość powstałej szkody przekroczy wartość kar umownych.</w:t>
      </w:r>
    </w:p>
    <w:p w:rsidR="00DD55D5" w:rsidRDefault="00A67F37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zaistnienia podstaw do domagania się zapłaty kary umownej Zamawiający może potrącić kwotę stanowiącą karę umowną z należności Dostawcy, na co Dostawca wyraża zgodę.</w:t>
      </w:r>
    </w:p>
    <w:p w:rsidR="00DD55D5" w:rsidRDefault="00DD55D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DD55D5" w:rsidRDefault="00A67F3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9.</w:t>
      </w:r>
    </w:p>
    <w:p w:rsidR="00DD55D5" w:rsidRDefault="00A67F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</w:p>
    <w:p w:rsidR="00DD55D5" w:rsidRDefault="00A67F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powyższym wypadku Dostawca może żądać jedynie wynagrodzenia należnego mu z tytułu dostarczonych materiałów.</w:t>
      </w:r>
    </w:p>
    <w:p w:rsidR="00DD55D5" w:rsidRDefault="00A67F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powinno nastąpić w formie pisemnej pod rygorem nieważności takiego oświadczenia.</w:t>
      </w:r>
    </w:p>
    <w:p w:rsidR="00DD55D5" w:rsidRDefault="00DD55D5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DD55D5" w:rsidRDefault="00A67F3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10.</w:t>
      </w:r>
    </w:p>
    <w:p w:rsidR="00DD55D5" w:rsidRDefault="00A67F3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Poza przypadkiem, o którym mowa w § 9, stronom przysługuje prawo odstąpienia od umowy w następujących przypadkach:</w:t>
      </w:r>
    </w:p>
    <w:p w:rsidR="00DD55D5" w:rsidRDefault="00A67F3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przysługuje prawo odstąpienia od umowy, gdy:</w:t>
      </w:r>
    </w:p>
    <w:p w:rsidR="00DD55D5" w:rsidRDefault="00A67F37">
      <w:pPr>
        <w:pStyle w:val="Akapitzlist"/>
        <w:numPr>
          <w:ilvl w:val="1"/>
          <w:numId w:val="15"/>
        </w:numPr>
        <w:spacing w:after="0" w:line="240" w:lineRule="auto"/>
        <w:ind w:left="709" w:firstLine="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ogłoszona upadłość lub rozwiązanie firmy Dostawcy,</w:t>
      </w:r>
    </w:p>
    <w:p w:rsidR="00DD55D5" w:rsidRDefault="00A67F37">
      <w:pPr>
        <w:pStyle w:val="Akapitzlist"/>
        <w:numPr>
          <w:ilvl w:val="1"/>
          <w:numId w:val="15"/>
        </w:numPr>
        <w:spacing w:after="0" w:line="240" w:lineRule="auto"/>
        <w:ind w:left="709" w:firstLine="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wydany nakaz zajęcia majątku Dostawcy,</w:t>
      </w:r>
    </w:p>
    <w:p w:rsidR="00DD55D5" w:rsidRDefault="00A67F37">
      <w:pPr>
        <w:pStyle w:val="Akapitzlist"/>
        <w:numPr>
          <w:ilvl w:val="1"/>
          <w:numId w:val="15"/>
        </w:numPr>
        <w:spacing w:after="0" w:line="240" w:lineRule="auto"/>
        <w:ind w:left="709" w:firstLine="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Dostawca nie rozpoczął realizacji przedmiotu umowy bez uzasadnionych przyczyn oraz nie kontynuuje jej pomimo wezwania Zamawiającego złożonego na piśmie.</w:t>
      </w:r>
    </w:p>
    <w:p w:rsidR="00DD55D5" w:rsidRDefault="00A67F37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Dostawcy przysługuje prawo odstąpienia od umowy, jeżeli:</w:t>
      </w:r>
    </w:p>
    <w:p w:rsidR="00DD55D5" w:rsidRDefault="00A67F37">
      <w:pPr>
        <w:pStyle w:val="Standard"/>
        <w:numPr>
          <w:ilvl w:val="1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przystąpi do odbioru, odmawia odbioru przedmiotu umowy,</w:t>
      </w:r>
    </w:p>
    <w:p w:rsidR="00DD55D5" w:rsidRDefault="00A67F37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 Zamawiający zawiadomi Dostawcę, iż wobec  zaistnienia uprzednio nieprzewidzianych  </w:t>
      </w:r>
      <w:r>
        <w:rPr>
          <w:rFonts w:ascii="Times New Roman" w:hAnsi="Times New Roman" w:cs="Times New Roman"/>
        </w:rPr>
        <w:br/>
        <w:t xml:space="preserve">      okoliczności nie będzie mógł spełniać swoich zobowiązań umownych wobec  Dostawcy.</w:t>
      </w:r>
    </w:p>
    <w:p w:rsidR="00DD55D5" w:rsidRDefault="00A67F37">
      <w:pPr>
        <w:pStyle w:val="Standard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Postanowienie § 9 ust.3 stosuje się odpowiednio.  </w:t>
      </w:r>
    </w:p>
    <w:p w:rsidR="00DD55D5" w:rsidRDefault="00DD55D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DD55D5" w:rsidRDefault="00A67F37" w:rsidP="00D86B2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11.</w:t>
      </w:r>
    </w:p>
    <w:p w:rsidR="00DD55D5" w:rsidRDefault="00A67F37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Wszelkie zmiany niniejszej umowy wymagają aneksu w formie pisemnej pod rygorem nieważności.</w:t>
      </w:r>
    </w:p>
    <w:p w:rsidR="00DD55D5" w:rsidRDefault="00DD55D5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D55D5" w:rsidRDefault="00A67F37" w:rsidP="00D86B2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12.</w:t>
      </w:r>
    </w:p>
    <w:p w:rsidR="00DD55D5" w:rsidRDefault="00A67F37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zastosowanie mają przepisy Kodeksu Cywilnego.</w:t>
      </w:r>
    </w:p>
    <w:p w:rsidR="00DD55D5" w:rsidRDefault="00DD55D5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D55D5" w:rsidRDefault="00A67F3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13.</w:t>
      </w:r>
    </w:p>
    <w:p w:rsidR="00DD55D5" w:rsidRDefault="00A67F37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Właściwym do rozstrzygnięcia powstałego między stronami na tle niniejszej umowy sporu jest sąd powszechny, miejscowo właściwy dla siedziby Zamawiającego.</w:t>
      </w:r>
    </w:p>
    <w:p w:rsidR="00DD55D5" w:rsidRDefault="00DD55D5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D55D5" w:rsidRDefault="00A67F3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14.</w:t>
      </w:r>
    </w:p>
    <w:p w:rsidR="00DD55D5" w:rsidRDefault="00D86B2E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trzech</w:t>
      </w:r>
      <w:r w:rsidR="00A67F37">
        <w:rPr>
          <w:rFonts w:ascii="Times New Roman" w:hAnsi="Times New Roman" w:cs="Times New Roman"/>
        </w:rPr>
        <w:t xml:space="preserve"> jednobrzmiących egzemp</w:t>
      </w:r>
      <w:r>
        <w:rPr>
          <w:rFonts w:ascii="Times New Roman" w:hAnsi="Times New Roman" w:cs="Times New Roman"/>
        </w:rPr>
        <w:t>larzach, jeden egzemplarz dla Dostawcy i dwa dla Zamawiającego</w:t>
      </w:r>
      <w:r w:rsidR="00A67F37">
        <w:rPr>
          <w:rFonts w:ascii="Times New Roman" w:hAnsi="Times New Roman" w:cs="Times New Roman"/>
        </w:rPr>
        <w:t>.</w:t>
      </w:r>
    </w:p>
    <w:p w:rsidR="00DD55D5" w:rsidRDefault="00DD55D5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DD55D5" w:rsidRDefault="00DD55D5">
      <w:pPr>
        <w:pStyle w:val="Standard"/>
        <w:spacing w:after="0"/>
        <w:rPr>
          <w:rFonts w:ascii="Times New Roman" w:hAnsi="Times New Roman" w:cs="Times New Roman"/>
        </w:rPr>
      </w:pPr>
    </w:p>
    <w:p w:rsidR="00DD55D5" w:rsidRDefault="00A67F37">
      <w:pPr>
        <w:pStyle w:val="Standard"/>
        <w:spacing w:after="0"/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DOSTAWCA</w:t>
      </w:r>
    </w:p>
    <w:sectPr w:rsidR="00DD55D5" w:rsidSect="001A02C3">
      <w:footerReference w:type="default" r:id="rId8"/>
      <w:pgSz w:w="11906" w:h="16838"/>
      <w:pgMar w:top="480" w:right="1417" w:bottom="1313" w:left="1417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62" w:rsidRDefault="00D82A62">
      <w:pPr>
        <w:spacing w:after="0" w:line="240" w:lineRule="auto"/>
      </w:pPr>
      <w:r>
        <w:separator/>
      </w:r>
    </w:p>
  </w:endnote>
  <w:endnote w:type="continuationSeparator" w:id="0">
    <w:p w:rsidR="00D82A62" w:rsidRDefault="00D8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B1" w:rsidRDefault="00A67F37">
    <w:pPr>
      <w:pStyle w:val="Stopka"/>
      <w:jc w:val="right"/>
    </w:pPr>
    <w:r>
      <w:rPr>
        <w:rFonts w:ascii="Cambria" w:hAnsi="Cambria"/>
        <w:sz w:val="28"/>
        <w:szCs w:val="28"/>
      </w:rPr>
      <w:t xml:space="preserve">str. </w:t>
    </w:r>
    <w:r w:rsidR="001A02C3">
      <w:fldChar w:fldCharType="begin"/>
    </w:r>
    <w:r>
      <w:instrText xml:space="preserve"> PAGE </w:instrText>
    </w:r>
    <w:r w:rsidR="001A02C3">
      <w:fldChar w:fldCharType="separate"/>
    </w:r>
    <w:r w:rsidR="00C92CD1">
      <w:rPr>
        <w:noProof/>
      </w:rPr>
      <w:t>1</w:t>
    </w:r>
    <w:r w:rsidR="001A02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62" w:rsidRDefault="00D82A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2A62" w:rsidRDefault="00D8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9D1"/>
    <w:multiLevelType w:val="multilevel"/>
    <w:tmpl w:val="7220C4A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7776775"/>
    <w:multiLevelType w:val="multilevel"/>
    <w:tmpl w:val="927E6E0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AA60D55"/>
    <w:multiLevelType w:val="multilevel"/>
    <w:tmpl w:val="30E2B63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E0B423C"/>
    <w:multiLevelType w:val="multilevel"/>
    <w:tmpl w:val="729C43E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FA654C1"/>
    <w:multiLevelType w:val="multilevel"/>
    <w:tmpl w:val="90B852A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AEA0D19"/>
    <w:multiLevelType w:val="multilevel"/>
    <w:tmpl w:val="44C46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05B5F"/>
    <w:multiLevelType w:val="multilevel"/>
    <w:tmpl w:val="13FE7CA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41A048E8"/>
    <w:multiLevelType w:val="multilevel"/>
    <w:tmpl w:val="68725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47FB26F8"/>
    <w:multiLevelType w:val="multilevel"/>
    <w:tmpl w:val="5EEA9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4B6812E0"/>
    <w:multiLevelType w:val="multilevel"/>
    <w:tmpl w:val="8272D9C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4EB718F6"/>
    <w:multiLevelType w:val="multilevel"/>
    <w:tmpl w:val="7BBC3EA8"/>
    <w:styleLink w:val="WWNum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1">
    <w:nsid w:val="4ECA6D2D"/>
    <w:multiLevelType w:val="multilevel"/>
    <w:tmpl w:val="71508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0D36490"/>
    <w:multiLevelType w:val="multilevel"/>
    <w:tmpl w:val="82125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24040"/>
    <w:multiLevelType w:val="multilevel"/>
    <w:tmpl w:val="2BAE02B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75E23C5B"/>
    <w:multiLevelType w:val="multilevel"/>
    <w:tmpl w:val="3BB26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5D5"/>
    <w:rsid w:val="001A02C3"/>
    <w:rsid w:val="00603F5A"/>
    <w:rsid w:val="00705F0F"/>
    <w:rsid w:val="007D702A"/>
    <w:rsid w:val="009E6BDC"/>
    <w:rsid w:val="00A67F37"/>
    <w:rsid w:val="00B50BF8"/>
    <w:rsid w:val="00BF55A2"/>
    <w:rsid w:val="00C92CD1"/>
    <w:rsid w:val="00D16610"/>
    <w:rsid w:val="00D82A62"/>
    <w:rsid w:val="00D86B2E"/>
    <w:rsid w:val="00DD55D5"/>
    <w:rsid w:val="00EF5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02C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02C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A02C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1A02C3"/>
    <w:pPr>
      <w:spacing w:after="120"/>
    </w:pPr>
  </w:style>
  <w:style w:type="paragraph" w:styleId="Lista">
    <w:name w:val="List"/>
    <w:basedOn w:val="Textbody"/>
    <w:rsid w:val="001A02C3"/>
    <w:rPr>
      <w:rFonts w:cs="Mangal"/>
    </w:rPr>
  </w:style>
  <w:style w:type="paragraph" w:styleId="Legenda">
    <w:name w:val="caption"/>
    <w:basedOn w:val="Standard"/>
    <w:rsid w:val="001A02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A02C3"/>
    <w:pPr>
      <w:suppressLineNumbers/>
    </w:pPr>
    <w:rPr>
      <w:rFonts w:cs="Mangal"/>
    </w:rPr>
  </w:style>
  <w:style w:type="paragraph" w:styleId="Akapitzlist">
    <w:name w:val="List Paragraph"/>
    <w:basedOn w:val="Standard"/>
    <w:rsid w:val="001A02C3"/>
    <w:pPr>
      <w:ind w:left="720"/>
    </w:pPr>
  </w:style>
  <w:style w:type="paragraph" w:styleId="Tekstprzypisukocowego">
    <w:name w:val="endnote text"/>
    <w:basedOn w:val="Standard"/>
    <w:rsid w:val="001A02C3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rsid w:val="001A02C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1A02C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1A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1A02C3"/>
    <w:rPr>
      <w:sz w:val="20"/>
      <w:szCs w:val="20"/>
    </w:rPr>
  </w:style>
  <w:style w:type="character" w:styleId="Odwoanieprzypisukocowego">
    <w:name w:val="endnote reference"/>
    <w:basedOn w:val="Domylnaczcionkaakapitu"/>
    <w:rsid w:val="001A02C3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1A02C3"/>
  </w:style>
  <w:style w:type="character" w:customStyle="1" w:styleId="StopkaZnak">
    <w:name w:val="Stopka Znak"/>
    <w:basedOn w:val="Domylnaczcionkaakapitu"/>
    <w:rsid w:val="001A02C3"/>
  </w:style>
  <w:style w:type="character" w:customStyle="1" w:styleId="TekstdymkaZnak">
    <w:name w:val="Tekst dymka Znak"/>
    <w:basedOn w:val="Domylnaczcionkaakapitu"/>
    <w:rsid w:val="001A02C3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1A02C3"/>
  </w:style>
  <w:style w:type="character" w:customStyle="1" w:styleId="BulletSymbols">
    <w:name w:val="Bullet Symbols"/>
    <w:rsid w:val="001A02C3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1A02C3"/>
    <w:pPr>
      <w:numPr>
        <w:numId w:val="1"/>
      </w:numPr>
    </w:pPr>
  </w:style>
  <w:style w:type="numbering" w:customStyle="1" w:styleId="WWNum2">
    <w:name w:val="WWNum2"/>
    <w:basedOn w:val="Bezlisty"/>
    <w:rsid w:val="001A02C3"/>
    <w:pPr>
      <w:numPr>
        <w:numId w:val="2"/>
      </w:numPr>
    </w:pPr>
  </w:style>
  <w:style w:type="numbering" w:customStyle="1" w:styleId="WWNum3">
    <w:name w:val="WWNum3"/>
    <w:basedOn w:val="Bezlisty"/>
    <w:rsid w:val="001A02C3"/>
    <w:pPr>
      <w:numPr>
        <w:numId w:val="3"/>
      </w:numPr>
    </w:pPr>
  </w:style>
  <w:style w:type="numbering" w:customStyle="1" w:styleId="WWNum4">
    <w:name w:val="WWNum4"/>
    <w:basedOn w:val="Bezlisty"/>
    <w:rsid w:val="001A02C3"/>
    <w:pPr>
      <w:numPr>
        <w:numId w:val="4"/>
      </w:numPr>
    </w:pPr>
  </w:style>
  <w:style w:type="numbering" w:customStyle="1" w:styleId="WWNum5">
    <w:name w:val="WWNum5"/>
    <w:basedOn w:val="Bezlisty"/>
    <w:rsid w:val="001A02C3"/>
    <w:pPr>
      <w:numPr>
        <w:numId w:val="5"/>
      </w:numPr>
    </w:pPr>
  </w:style>
  <w:style w:type="numbering" w:customStyle="1" w:styleId="WWNum6">
    <w:name w:val="WWNum6"/>
    <w:basedOn w:val="Bezlisty"/>
    <w:rsid w:val="001A02C3"/>
    <w:pPr>
      <w:numPr>
        <w:numId w:val="6"/>
      </w:numPr>
    </w:pPr>
  </w:style>
  <w:style w:type="numbering" w:customStyle="1" w:styleId="WWNum7">
    <w:name w:val="WWNum7"/>
    <w:basedOn w:val="Bezlisty"/>
    <w:rsid w:val="001A02C3"/>
    <w:pPr>
      <w:numPr>
        <w:numId w:val="7"/>
      </w:numPr>
    </w:pPr>
  </w:style>
  <w:style w:type="numbering" w:customStyle="1" w:styleId="WWNum8">
    <w:name w:val="WWNum8"/>
    <w:basedOn w:val="Bezlisty"/>
    <w:rsid w:val="001A02C3"/>
    <w:pPr>
      <w:numPr>
        <w:numId w:val="8"/>
      </w:numPr>
    </w:pPr>
  </w:style>
  <w:style w:type="numbering" w:customStyle="1" w:styleId="WWNum9">
    <w:name w:val="WWNum9"/>
    <w:basedOn w:val="Bezlisty"/>
    <w:rsid w:val="001A02C3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Marcin Stankiewicz</cp:lastModifiedBy>
  <cp:revision>9</cp:revision>
  <cp:lastPrinted>2019-12-11T16:15:00Z</cp:lastPrinted>
  <dcterms:created xsi:type="dcterms:W3CDTF">2020-11-09T07:35:00Z</dcterms:created>
  <dcterms:modified xsi:type="dcterms:W3CDTF">2020-12-04T14:02:00Z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