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3A" w:rsidRDefault="00B60FD5" w:rsidP="0036383A">
      <w:pPr>
        <w:jc w:val="right"/>
      </w:pPr>
      <w:r>
        <w:t>Załącznik nr 4</w:t>
      </w:r>
      <w:r w:rsidR="0036383A">
        <w:t xml:space="preserve"> – projekt umowy</w:t>
      </w:r>
    </w:p>
    <w:p w:rsidR="0036383A" w:rsidRDefault="0036383A" w:rsidP="0036383A">
      <w:pPr>
        <w:jc w:val="right"/>
      </w:pPr>
    </w:p>
    <w:p w:rsidR="0036383A" w:rsidRDefault="0036383A" w:rsidP="0036383A">
      <w:pPr>
        <w:jc w:val="right"/>
      </w:pPr>
      <w:r>
        <w:t xml:space="preserve">   PROJEKT</w:t>
      </w:r>
    </w:p>
    <w:p w:rsidR="0036383A" w:rsidRPr="00242497" w:rsidRDefault="0036383A" w:rsidP="0036383A">
      <w:pPr>
        <w:jc w:val="center"/>
      </w:pPr>
      <w:r w:rsidRPr="00242497">
        <w:t>U</w:t>
      </w:r>
      <w:r>
        <w:t>mowa</w:t>
      </w:r>
      <w:r w:rsidRPr="00242497">
        <w:t xml:space="preserve"> </w:t>
      </w:r>
      <w:r>
        <w:t>o dzieło n</w:t>
      </w:r>
      <w:r w:rsidRPr="00242497">
        <w:t xml:space="preserve">r </w:t>
      </w:r>
      <w:r>
        <w:t>OŚ-GK……………………..EB</w:t>
      </w:r>
    </w:p>
    <w:p w:rsidR="0036383A" w:rsidRDefault="0036383A" w:rsidP="0036383A"/>
    <w:p w:rsidR="0036383A" w:rsidRPr="00242497" w:rsidRDefault="0036383A" w:rsidP="0036383A">
      <w:r w:rsidRPr="00242497">
        <w:t xml:space="preserve">zawarta w dniu </w:t>
      </w:r>
      <w:r>
        <w:t>…………….</w:t>
      </w:r>
      <w:r w:rsidRPr="00242497">
        <w:t>. pomiędzy:</w:t>
      </w:r>
    </w:p>
    <w:p w:rsidR="0036383A" w:rsidRDefault="0036383A" w:rsidP="0036383A">
      <w:pPr>
        <w:rPr>
          <w:bCs/>
        </w:rPr>
      </w:pPr>
      <w:r w:rsidRPr="00242497">
        <w:t xml:space="preserve">Gminą Bieliny </w:t>
      </w:r>
      <w:r w:rsidRPr="00242497">
        <w:rPr>
          <w:bCs/>
        </w:rPr>
        <w:t>z siedzibą Urzędu Gminy Bieliny: Bieliny, ul. Partyzantów 17, 26-004 Bieliny</w:t>
      </w:r>
    </w:p>
    <w:p w:rsidR="0036383A" w:rsidRDefault="0036383A" w:rsidP="0036383A">
      <w:pPr>
        <w:jc w:val="both"/>
      </w:pPr>
      <w:r w:rsidRPr="00242497">
        <w:t xml:space="preserve">Regon: </w:t>
      </w:r>
      <w:r w:rsidRPr="00F54468">
        <w:rPr>
          <w:b/>
        </w:rPr>
        <w:t>000531915,</w:t>
      </w:r>
      <w:r w:rsidRPr="00242497">
        <w:t xml:space="preserve"> </w:t>
      </w:r>
    </w:p>
    <w:p w:rsidR="0036383A" w:rsidRPr="00F54468" w:rsidRDefault="0036383A" w:rsidP="0036383A">
      <w:pPr>
        <w:jc w:val="both"/>
        <w:rPr>
          <w:b/>
        </w:rPr>
      </w:pPr>
      <w:r w:rsidRPr="00242497">
        <w:t xml:space="preserve">NIP: </w:t>
      </w:r>
      <w:r w:rsidRPr="00F54468">
        <w:rPr>
          <w:b/>
        </w:rPr>
        <w:t>657-23-98-774</w:t>
      </w:r>
    </w:p>
    <w:p w:rsidR="0036383A" w:rsidRPr="00094D98" w:rsidRDefault="0036383A" w:rsidP="0036383A">
      <w:pPr>
        <w:jc w:val="both"/>
        <w:rPr>
          <w:bCs/>
        </w:rPr>
      </w:pPr>
      <w:r w:rsidRPr="00242497">
        <w:t xml:space="preserve">reprezentowaną przez </w:t>
      </w:r>
      <w:r w:rsidRPr="00C17B44">
        <w:rPr>
          <w:b/>
          <w:bCs/>
        </w:rPr>
        <w:t>Wójta Gminy Bieliny – Pana Sławomira  Kopacz</w:t>
      </w:r>
      <w:r w:rsidRPr="00094D98">
        <w:rPr>
          <w:bCs/>
        </w:rPr>
        <w:t xml:space="preserve"> </w:t>
      </w:r>
    </w:p>
    <w:p w:rsidR="0036383A" w:rsidRPr="00C17B44" w:rsidRDefault="0036383A" w:rsidP="0036383A">
      <w:pPr>
        <w:jc w:val="both"/>
        <w:rPr>
          <w:b/>
        </w:rPr>
      </w:pPr>
      <w:r w:rsidRPr="00242497">
        <w:t>przy kontrasygn</w:t>
      </w:r>
      <w:r>
        <w:t xml:space="preserve">acie </w:t>
      </w:r>
      <w:r w:rsidRPr="00C17B44">
        <w:rPr>
          <w:b/>
        </w:rPr>
        <w:t>Skarbnik Gminy Bieliny – Pani Emilii Bąk</w:t>
      </w:r>
    </w:p>
    <w:p w:rsidR="0036383A" w:rsidRPr="00094D98" w:rsidRDefault="0036383A" w:rsidP="0036383A">
      <w:pPr>
        <w:jc w:val="both"/>
      </w:pPr>
      <w:r w:rsidRPr="00242497">
        <w:t xml:space="preserve">zwaną  w treści umowy  </w:t>
      </w:r>
      <w:r w:rsidR="00C17B44">
        <w:rPr>
          <w:b/>
        </w:rPr>
        <w:t>„Zamawiającym”</w:t>
      </w:r>
    </w:p>
    <w:p w:rsidR="0036383A" w:rsidRDefault="0036383A" w:rsidP="0036383A"/>
    <w:p w:rsidR="0036383A" w:rsidRPr="00094D98" w:rsidRDefault="0036383A" w:rsidP="0036383A">
      <w:r w:rsidRPr="00094D98">
        <w:t>a</w:t>
      </w:r>
    </w:p>
    <w:p w:rsidR="0036383A" w:rsidRDefault="0036383A" w:rsidP="0036383A">
      <w:pPr>
        <w:pStyle w:val="NormalnyWeb"/>
        <w:jc w:val="both"/>
      </w:pPr>
      <w:r>
        <w:t>……………………………………………….</w:t>
      </w:r>
    </w:p>
    <w:p w:rsidR="0036383A" w:rsidRPr="00094D98" w:rsidRDefault="0036383A" w:rsidP="0036383A">
      <w:pPr>
        <w:pStyle w:val="NormalnyWeb"/>
        <w:jc w:val="both"/>
      </w:pPr>
      <w:r w:rsidRPr="00242497">
        <w:t xml:space="preserve">zwany  dalej w treści umowy </w:t>
      </w:r>
      <w:r w:rsidRPr="00C17B44">
        <w:rPr>
          <w:b/>
        </w:rPr>
        <w:t>„Wykonawcą”</w:t>
      </w:r>
      <w:r w:rsidRPr="00094D98">
        <w:t>,</w:t>
      </w:r>
    </w:p>
    <w:p w:rsidR="0036383A" w:rsidRPr="00242497" w:rsidRDefault="0036383A" w:rsidP="0036383A">
      <w:pPr>
        <w:jc w:val="both"/>
        <w:rPr>
          <w:b/>
          <w:bCs/>
        </w:rPr>
      </w:pPr>
      <w:r w:rsidRPr="00242497">
        <w:t>Strony zawierają umowę o następującej treści:</w:t>
      </w:r>
    </w:p>
    <w:p w:rsidR="0036383A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36383A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  <w:r w:rsidRPr="00242497">
        <w:rPr>
          <w:b/>
          <w:bCs/>
        </w:rPr>
        <w:t>§</w:t>
      </w:r>
      <w:r w:rsidR="00C17B44">
        <w:rPr>
          <w:b/>
          <w:bCs/>
        </w:rPr>
        <w:t xml:space="preserve"> </w:t>
      </w:r>
      <w:r w:rsidRPr="00242497">
        <w:rPr>
          <w:b/>
          <w:bCs/>
        </w:rPr>
        <w:t>1</w:t>
      </w:r>
    </w:p>
    <w:p w:rsidR="00FD16A3" w:rsidRDefault="00FD16A3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BF1AF6" w:rsidRDefault="0036383A" w:rsidP="00C42F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42497">
        <w:t xml:space="preserve">Wykonawca zobowiązuje się do </w:t>
      </w:r>
      <w:r>
        <w:t>opracowania</w:t>
      </w:r>
      <w:r w:rsidRPr="00242497">
        <w:t xml:space="preserve"> na rzecz Zamawiającego </w:t>
      </w:r>
      <w:r w:rsidR="00D37C19" w:rsidRPr="00AB633A">
        <w:rPr>
          <w:color w:val="000000"/>
          <w:sz w:val="22"/>
          <w:szCs w:val="22"/>
        </w:rPr>
        <w:t xml:space="preserve">aktualizacji Gminnej Ewidencji Zabytków oraz Programu Opieki nad Zabytkami Gminy Bieliny na lata 2023 – 2026. </w:t>
      </w:r>
    </w:p>
    <w:p w:rsidR="00695FDE" w:rsidRPr="00A573E3" w:rsidRDefault="00695FDE" w:rsidP="00C42F8B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284" w:hanging="284"/>
        <w:jc w:val="both"/>
      </w:pPr>
      <w:r w:rsidRPr="00695FDE">
        <w:rPr>
          <w:sz w:val="22"/>
          <w:szCs w:val="22"/>
        </w:rPr>
        <w:t xml:space="preserve">Wykonawca zobowiązany jest do: </w:t>
      </w:r>
    </w:p>
    <w:p w:rsidR="00965F00" w:rsidRPr="00965F00" w:rsidRDefault="00965F00" w:rsidP="00965F00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vanish/>
          <w:sz w:val="22"/>
          <w:szCs w:val="22"/>
        </w:rPr>
      </w:pPr>
    </w:p>
    <w:p w:rsidR="00965F00" w:rsidRPr="00965F00" w:rsidRDefault="00965F00" w:rsidP="00965F00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vanish/>
          <w:sz w:val="22"/>
          <w:szCs w:val="22"/>
        </w:rPr>
      </w:pPr>
    </w:p>
    <w:p w:rsidR="00965F00" w:rsidRPr="00A573E3" w:rsidRDefault="00525DBD" w:rsidP="00965F00">
      <w:pPr>
        <w:pStyle w:val="Akapitzlist"/>
        <w:numPr>
          <w:ilvl w:val="1"/>
          <w:numId w:val="5"/>
        </w:numPr>
        <w:suppressAutoHyphens w:val="0"/>
        <w:spacing w:after="200" w:line="276" w:lineRule="auto"/>
        <w:ind w:left="360"/>
        <w:jc w:val="both"/>
        <w:rPr>
          <w:b/>
        </w:rPr>
      </w:pPr>
      <w:r>
        <w:rPr>
          <w:sz w:val="22"/>
          <w:szCs w:val="22"/>
        </w:rPr>
        <w:t xml:space="preserve"> </w:t>
      </w:r>
      <w:r w:rsidR="00965F00">
        <w:rPr>
          <w:sz w:val="22"/>
          <w:szCs w:val="22"/>
        </w:rPr>
        <w:t xml:space="preserve">Aktualizacji Gminnej Ewidencji Zabytków Gminy Bieliny poprzez: </w:t>
      </w:r>
    </w:p>
    <w:p w:rsidR="00965F00" w:rsidRDefault="00D46CDB" w:rsidP="00965F00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weryfikacja</w:t>
      </w:r>
      <w:r w:rsidR="00965F00">
        <w:t xml:space="preserve"> listy obiektów objętych gminną ewidencją zabytków w zakresie zgodności z Rejestrem Zabytków Nieruchomych Województwa Świętokrzyskiego i listą zabytków wpisanych do Wojewódzkiej Ewidencji Zabytków, wraz z wykreśleniem z ewidencji zabytków nieruchomych, które nie istnieją lub które utraciły swoje wartości zabytkowe (po przeglądzie wszystkich zabytków w terenie),</w:t>
      </w:r>
    </w:p>
    <w:p w:rsidR="00965F00" w:rsidRDefault="00965F00" w:rsidP="00965F00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</w:pPr>
      <w:r w:rsidRPr="00CD2C39">
        <w:t>wykonanie kwerendy w Wojewódzkim Urzędzie Ochrony Zabytków,</w:t>
      </w:r>
    </w:p>
    <w:p w:rsidR="00965F00" w:rsidRPr="00CD4B2C" w:rsidRDefault="00965F00" w:rsidP="00965F00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uzgodnienie z Zamawiającym zasobów obiektów, </w:t>
      </w:r>
    </w:p>
    <w:p w:rsidR="00965F00" w:rsidRDefault="00965F00" w:rsidP="00965F00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wykonania aktualizacji Gminnej Ewidencji Zabytków w postaci nowych kart adresowych z aktualną dokumentacją fotograficzną obiektów, mapą i opisem wg wzoru kart adresowych wprowadzonych przez Rozporządzenie Ministra Kultury i Dziedzictwa Narodowego z dnia 26 maja 2011 r. w sprawie prowadzenia rejestru zabytków, krajowej, wojewódzkiej i gminnej ewidencji zabytków oraz krajowego wykazu zabytków skradzionych lub wywiezionych za granicę niezgodnie z prawem (tekst jedn.: Dz. U. z 2021 r. poz. 56),</w:t>
      </w:r>
    </w:p>
    <w:p w:rsidR="00965F00" w:rsidRDefault="00965F00" w:rsidP="00965F00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sporządzenie dokumentacji ewidencyjnej w postaci kart adresowych dla stanowisk archeologicznych włączonych do wojewódzkiej ewidencji zabytków,  </w:t>
      </w:r>
    </w:p>
    <w:p w:rsidR="00965F00" w:rsidRDefault="00965F00" w:rsidP="00965F00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sporządzenie tabelarycznego zestawienia obiektów w układzie adresowym i ewidencyjnym wg miejscowości. </w:t>
      </w:r>
    </w:p>
    <w:p w:rsidR="00965F00" w:rsidRDefault="00965F00" w:rsidP="00965F00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Wykonawca zobowiązuje się do zebrania wszelkich opinii, uzgodnień, przeprowadzenia wszelkich konsultacji oraz podejmowania innych działań w celu </w:t>
      </w:r>
      <w:r>
        <w:lastRenderedPageBreak/>
        <w:t>opracowania aktualizacji Gminnej Ewidencji Zabytków na własny koszt i własnym staraniem,</w:t>
      </w:r>
    </w:p>
    <w:p w:rsidR="00965F00" w:rsidRDefault="00965F00" w:rsidP="00965F00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przygotowanie stosownego wniosku do Wojewódzkiego Konserwatora Zabytków w sprawie zmian i aktualizacji Gminnej Ewidencji Zabytków wraz z uzyskaniem kompletnych uzgodnień Wojewódzkiego Konserwatora Zabytków oraz przygotowanie projektów innych stosownych zawiadomień oraz </w:t>
      </w:r>
      <w:proofErr w:type="spellStart"/>
      <w:r>
        <w:t>obwieszczeń</w:t>
      </w:r>
      <w:proofErr w:type="spellEnd"/>
      <w:r>
        <w:t xml:space="preserve"> dotyczących zmian w Gminnej Ewidencji Zabytków;</w:t>
      </w:r>
    </w:p>
    <w:p w:rsidR="00965F00" w:rsidRDefault="00965F00" w:rsidP="00965F00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Wykonawca przed przekazaniem Gminnej Ewidencji Zabytków do zaopiniowania Wojewódzkiemu Konserwatorami Zabytków zobowiązany jest uzyskać wstępną akceptację opracowania przez Zamawiającego, </w:t>
      </w:r>
    </w:p>
    <w:p w:rsidR="00965F00" w:rsidRDefault="00965F00" w:rsidP="00965F00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Opracowanie projektu zarządzenia lub aktualizacji zarządzenia Wójta Gminy Bieliny o przyjęciu Gminnej Ewidencji Zabytków Gminy Bieliny, </w:t>
      </w:r>
    </w:p>
    <w:p w:rsidR="00965F00" w:rsidRDefault="00965F00" w:rsidP="00965F00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przekazanie Zamawiającemu kompletnego opracowania w następującym zakresie:</w:t>
      </w:r>
    </w:p>
    <w:p w:rsidR="00965F00" w:rsidRDefault="00965F00" w:rsidP="00965F00">
      <w:pPr>
        <w:pStyle w:val="Akapitzlist"/>
        <w:suppressAutoHyphens w:val="0"/>
        <w:spacing w:after="200" w:line="276" w:lineRule="auto"/>
        <w:jc w:val="both"/>
      </w:pPr>
      <w:r>
        <w:t xml:space="preserve">- 2 egz. Gminnej Ewidencji Zabytków  w wersji papierowej (A4 kolor) oprawione w sposób trwały, </w:t>
      </w:r>
    </w:p>
    <w:p w:rsidR="00965F00" w:rsidRDefault="00965F00" w:rsidP="00965F00">
      <w:pPr>
        <w:pStyle w:val="Akapitzlist"/>
        <w:suppressAutoHyphens w:val="0"/>
        <w:spacing w:after="200" w:line="276" w:lineRule="auto"/>
        <w:jc w:val="both"/>
      </w:pPr>
      <w:r>
        <w:t xml:space="preserve">-2 egz. Gminnej Ewidencji Zabytków  w wersji papierowej (A4 kolor) oprawione w sposób umożliwiający wypięcie poszczególnych kart adresowych, </w:t>
      </w:r>
    </w:p>
    <w:p w:rsidR="00C42F8B" w:rsidRDefault="00965F00" w:rsidP="00965F00">
      <w:pPr>
        <w:pStyle w:val="Akapitzlist"/>
        <w:suppressAutoHyphens w:val="0"/>
        <w:spacing w:after="200" w:line="276" w:lineRule="auto"/>
        <w:jc w:val="both"/>
      </w:pPr>
      <w:r>
        <w:t xml:space="preserve">- 1 egz. Gminnej Ewidencji Zabytków w formie cyfrowej (forma edytowalna oraz pdf.) na nośniku elektronicznym, </w:t>
      </w:r>
    </w:p>
    <w:p w:rsidR="00965F00" w:rsidRDefault="00965F00" w:rsidP="00965F00">
      <w:pPr>
        <w:pStyle w:val="Akapitzlist"/>
        <w:numPr>
          <w:ilvl w:val="1"/>
          <w:numId w:val="5"/>
        </w:numPr>
        <w:suppressAutoHyphens w:val="0"/>
        <w:spacing w:after="200" w:line="276" w:lineRule="auto"/>
        <w:ind w:left="284" w:hanging="284"/>
        <w:jc w:val="both"/>
      </w:pPr>
      <w:r>
        <w:t xml:space="preserve">Opracowania Programu Opieki nad Zabytkami Gminy Bieliny na lata 2023 -2026 na które składają się: </w:t>
      </w:r>
    </w:p>
    <w:p w:rsidR="00965F00" w:rsidRDefault="00965F00" w:rsidP="00965F00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sporządzenie opracowania pt.: Program Opieki nad Zabytkami Gminy Bieliny na lata 2023 – 2026. </w:t>
      </w:r>
    </w:p>
    <w:p w:rsidR="00965F00" w:rsidRDefault="00965F00" w:rsidP="00965F00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uzyskanie pozytywnej opinii Wojewódzkiego Konserwatora Zabytków dla wykonania opracowania, </w:t>
      </w:r>
    </w:p>
    <w:p w:rsidR="00965F00" w:rsidRDefault="00965F00" w:rsidP="00965F00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Wykonawca przed przekazaniem Programu Opieki nad Zabytkami do zaopiniowania Wojewódzkiemu Konserwatorowi Zabytków zobowiązany jest uzyskać wstępną akceptację opracowania przez Zamawiającego, </w:t>
      </w:r>
    </w:p>
    <w:p w:rsidR="00965F00" w:rsidRDefault="00965F00" w:rsidP="00965F00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przeprowadzenie konsultacji społecznych z mieszkańcami Gminy Bieliny w celu zebrania opinii i wniosków do opracowywanego „Programu Opieki nad Zabytkami Gminy Bieliny na lata 2023-2026”, </w:t>
      </w:r>
    </w:p>
    <w:p w:rsidR="00965F00" w:rsidRDefault="00D46CDB" w:rsidP="00965F00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</w:pPr>
      <w:r>
        <w:t>zebrania</w:t>
      </w:r>
      <w:r w:rsidR="00965F00">
        <w:t xml:space="preserve"> wszelkich opinii, uzgodnień, przeprowadzenia wszelkich konsultacji oraz podejmowania innych działań w celu opracowania Gminnego Programu  na własny koszt i własnym staraniem,</w:t>
      </w:r>
    </w:p>
    <w:p w:rsidR="00965F00" w:rsidRDefault="00965F00" w:rsidP="00965F00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</w:pPr>
      <w:r>
        <w:t>przygotowanie projektu uchwały Rady Gminy w Bielinach w celu przyjęcia  Programu Opieki nad Zabytkami Gminy Bieliny na lata 2023-2026,</w:t>
      </w:r>
    </w:p>
    <w:p w:rsidR="00965F00" w:rsidRDefault="00965F00" w:rsidP="00965F00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omówienie przez Wykonawcę treści przedmiotowego opracowania na obradach  komisji Rady Gminy Bieliny oraz na sesji Rady Gminy w Bielinach w terminie wyznaczonym przez Zamawiającego na której uchwała w sprawie przyjęcia Programu będzie poddana pod głosowanie, </w:t>
      </w:r>
    </w:p>
    <w:p w:rsidR="00965F00" w:rsidRDefault="00965F00" w:rsidP="00965F00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</w:pPr>
      <w:r>
        <w:t>przekazanie Zamawiającemu kompletnego opracowania w następującym zakresie:</w:t>
      </w:r>
    </w:p>
    <w:p w:rsidR="00965F00" w:rsidRDefault="00965F00" w:rsidP="00965F00">
      <w:pPr>
        <w:pStyle w:val="Akapitzlist"/>
        <w:suppressAutoHyphens w:val="0"/>
        <w:spacing w:after="200" w:line="276" w:lineRule="auto"/>
        <w:jc w:val="both"/>
      </w:pPr>
      <w:r>
        <w:t xml:space="preserve">- 2 egz. Gminnego Programu Opieki nad Zabytkami Gminy Bieliny na lata 2023-2026  wersji papierowej (A4 kolor) oprawione w sposób trwały, </w:t>
      </w:r>
    </w:p>
    <w:p w:rsidR="00C42F8B" w:rsidRDefault="00965F00" w:rsidP="00965F00">
      <w:pPr>
        <w:pStyle w:val="Akapitzlist"/>
        <w:suppressAutoHyphens w:val="0"/>
        <w:spacing w:after="200" w:line="276" w:lineRule="auto"/>
        <w:jc w:val="both"/>
      </w:pPr>
      <w:r>
        <w:lastRenderedPageBreak/>
        <w:t xml:space="preserve">- 1 egz. Gminnego Programu Opieki nad Zabytkami Gminy Bieliny na lata 2023-2026  w formie cyfrowej (forma edytowalna oraz pdf.) na nośniku elektronicznym, </w:t>
      </w:r>
    </w:p>
    <w:p w:rsidR="00C42F8B" w:rsidRPr="00DA63D4" w:rsidRDefault="00C42F8B" w:rsidP="00C42F8B">
      <w:pPr>
        <w:suppressAutoHyphens w:val="0"/>
        <w:spacing w:after="200" w:line="276" w:lineRule="auto"/>
        <w:jc w:val="both"/>
      </w:pPr>
      <w:r w:rsidRPr="00DA63D4">
        <w:t>2.3.  Zamówienie należy wykonać zgodnie z:</w:t>
      </w:r>
    </w:p>
    <w:p w:rsidR="00C42F8B" w:rsidRDefault="00C42F8B" w:rsidP="00C42F8B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</w:pPr>
      <w:r>
        <w:t>Ustawą z dnia 23 lipca 2003 r. o ochronie zabytków i opiece nad zabytkami (tekst jedn.: Dz. U. z 2022 r. poz. 840),</w:t>
      </w:r>
    </w:p>
    <w:p w:rsidR="00C42F8B" w:rsidRDefault="00C42F8B" w:rsidP="00C42F8B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</w:pPr>
      <w:r>
        <w:t>Rozporządzeniem Ministra Kultury i Dziedzictwa Narodowego z dnia 26 maja 2011 r. w sprawie prowadzenia rejestru zabytków, krajowej, wojewódzkiej i gminnej ewidencji zabytków oraz krajowego wykazu zabytków skradzionych lub wywiezionych za granicę niezgodnie z prawem (tekst jedn.: Dz. U. z 2021 r. poz. 56),</w:t>
      </w:r>
    </w:p>
    <w:p w:rsidR="00C42F8B" w:rsidRDefault="00C42F8B" w:rsidP="00C42F8B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</w:pPr>
      <w:r>
        <w:t xml:space="preserve">Instrukcją opracowywania karty adresowej zabytku nieruchomego i jej wzoru opublikowany przez Narodowy Instytut Dziedzictwa w Warszawie. </w:t>
      </w:r>
    </w:p>
    <w:p w:rsidR="00C42F8B" w:rsidRDefault="00C42F8B" w:rsidP="00C42F8B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</w:pPr>
      <w:r>
        <w:t xml:space="preserve">Poradnikiem metodycznym pt.: „Gminny Program Opieki nad Zabytkami” opracowanym przez Narodowy Instytut Dziedzictwa Narodowego w Warszawie, </w:t>
      </w:r>
    </w:p>
    <w:p w:rsidR="00C42F8B" w:rsidRDefault="00C42F8B" w:rsidP="00C42F8B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</w:pPr>
      <w:r>
        <w:t>Innymi obowiązującymi przepisami prawa dotyczącymi przedmiotu umowy.</w:t>
      </w:r>
    </w:p>
    <w:p w:rsidR="00512B94" w:rsidRDefault="00512B94" w:rsidP="00512B94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284" w:hanging="284"/>
        <w:jc w:val="both"/>
      </w:pPr>
      <w:r>
        <w:t xml:space="preserve">Szczegółowy opis przedmiotu zamówienia określa zaproszenie do składania propozycji cenowych będące integralną częścią niniejszej umowy. </w:t>
      </w:r>
    </w:p>
    <w:p w:rsidR="0036383A" w:rsidRDefault="00122C46" w:rsidP="00512B94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284" w:hanging="284"/>
        <w:jc w:val="both"/>
      </w:pPr>
      <w:r w:rsidRPr="00122C46">
        <w:t>Wykonawca oświadcza, że posiada niezbędne kwalifikacje i zobowiązuje się do wykonania przedmiotu umowy zgodnie z posiadanymi kwalifikacjami z najwyższą starannością oraz ob</w:t>
      </w:r>
      <w:r>
        <w:t xml:space="preserve">owiązującymi przepisami prawa. </w:t>
      </w:r>
    </w:p>
    <w:p w:rsidR="00512B94" w:rsidRPr="00242497" w:rsidRDefault="00BC7D5E" w:rsidP="00BC7D5E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284" w:hanging="284"/>
        <w:jc w:val="both"/>
      </w:pPr>
      <w:r>
        <w:t xml:space="preserve">Dokumenty opisujące przedmiot umowy należy traktować, jako wzajemnie wyjaśniające i uzupełniające się w tym znaczeniu, iż w przypadku stwierdzenia jakichkolwiek niejasności lub wieloznaczności wykonawca nie będzie mógł ograniczyć zakresu swojego zobowiązania, ani zakresu należytej staranności. </w:t>
      </w:r>
    </w:p>
    <w:p w:rsidR="0036383A" w:rsidRPr="00242497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36383A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</w:t>
      </w:r>
      <w:r w:rsidR="00C07B32">
        <w:rPr>
          <w:b/>
          <w:bCs/>
        </w:rPr>
        <w:t xml:space="preserve"> </w:t>
      </w:r>
      <w:r w:rsidRPr="00242497">
        <w:rPr>
          <w:b/>
          <w:bCs/>
        </w:rPr>
        <w:t>2</w:t>
      </w:r>
    </w:p>
    <w:p w:rsidR="0036383A" w:rsidRDefault="0036383A" w:rsidP="0036383A">
      <w:pPr>
        <w:tabs>
          <w:tab w:val="left" w:pos="720"/>
          <w:tab w:val="left" w:pos="1014"/>
        </w:tabs>
        <w:jc w:val="both"/>
        <w:rPr>
          <w:rFonts w:cs="Arial"/>
        </w:rPr>
      </w:pPr>
    </w:p>
    <w:p w:rsidR="0036383A" w:rsidRPr="008453D2" w:rsidRDefault="008453D2" w:rsidP="008453D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t xml:space="preserve">Z chwilą przedłożenia faktury, o której mowa </w:t>
      </w:r>
      <w:r w:rsidRPr="00621651">
        <w:rPr>
          <w:bCs/>
        </w:rPr>
        <w:t>§ 2</w:t>
      </w:r>
      <w:r>
        <w:t xml:space="preserve"> ust. 3 – 4, Wykona</w:t>
      </w:r>
      <w:r w:rsidR="00DA3E12">
        <w:t xml:space="preserve">wca przenosi na Zamawiającego, na własność nośniki, na </w:t>
      </w:r>
      <w:r w:rsidR="00F33D5B">
        <w:t xml:space="preserve">których dokumentacja została utrwalona oraz </w:t>
      </w:r>
      <w:r w:rsidR="00DA3E12">
        <w:t xml:space="preserve"> a</w:t>
      </w:r>
      <w:r w:rsidR="0036383A">
        <w:t xml:space="preserve">utorskie prawa majątkowe przysługujące Wykonawcy lub jego podwykonawcom do utworów </w:t>
      </w:r>
      <w:r w:rsidR="00F33D5B">
        <w:t xml:space="preserve">bez ograniczeń czasowych i terytorialnych </w:t>
      </w:r>
      <w:r w:rsidR="0036383A">
        <w:t>powstałych w zwią</w:t>
      </w:r>
      <w:r w:rsidR="00916B5D">
        <w:t xml:space="preserve">zku z wykonaniem aktualizacji Gminnej Ewidencji Zabytków oraz Programu Opieki nad Zabytkami Gminy Bieliny na lata 2023 – 2026, </w:t>
      </w:r>
      <w:r w:rsidR="0036383A">
        <w:t xml:space="preserve">na </w:t>
      </w:r>
      <w:r w:rsidR="00F33D5B">
        <w:t>wszystkich</w:t>
      </w:r>
      <w:r w:rsidR="0036383A">
        <w:t xml:space="preserve"> polach eksploatacji</w:t>
      </w:r>
      <w:r w:rsidR="00F33D5B">
        <w:t>, a w szczególności w zakresie</w:t>
      </w:r>
      <w:r w:rsidR="0036383A">
        <w:t>:</w:t>
      </w:r>
    </w:p>
    <w:p w:rsidR="0036383A" w:rsidRDefault="0036383A" w:rsidP="008453D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utrwalenia i zwielokrotnienie przez wytworzenie egzemplarzy utworu techniką drukarską i techniką cyfrową;</w:t>
      </w:r>
    </w:p>
    <w:p w:rsidR="0036383A" w:rsidRDefault="0036383A" w:rsidP="008453D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wprowadzenie do obrotu, użyczenie lub najem oryginału albo egzemplarzy utworu;</w:t>
      </w:r>
    </w:p>
    <w:p w:rsidR="00FD16A3" w:rsidRDefault="0036383A" w:rsidP="00FD16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publiczne wyświetlanie, odtwarzanie, nadawanie, a także publiczne udostępnianie w taki sposób, aby każdy mógł mieć do niego dostęp, w miejscu i w czasie przez siebie wybranym.</w:t>
      </w:r>
    </w:p>
    <w:p w:rsidR="00FD16A3" w:rsidRDefault="0036383A" w:rsidP="00FD16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Zamawiającemu służy prawo do wykonywania kopii utworu w dowolnej ilości, formacie, wprowadzenie utworu do pamięci komputera w dowolnej ilości i formacie, do publicznej prezentacji oraz do wykonywania i rozporządzania opracowaniem utworu (adaptacjami, przeróbkami itp.) dla potrzeb Zamawiającego.</w:t>
      </w:r>
    </w:p>
    <w:p w:rsidR="00FD16A3" w:rsidRDefault="0036383A" w:rsidP="00FD16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Wykonawca przenosi na Zamawiającego własność egzemplarzy utworów oraz wyraża zgodę na wyko</w:t>
      </w:r>
      <w:r w:rsidR="00D46CDB">
        <w:t>nanie praw zależnych do utworów (</w:t>
      </w:r>
      <w:proofErr w:type="spellStart"/>
      <w:r w:rsidR="00D46CDB">
        <w:t>dokumetcji</w:t>
      </w:r>
      <w:proofErr w:type="spellEnd"/>
      <w:r w:rsidR="00D46CDB">
        <w:t>).</w:t>
      </w:r>
    </w:p>
    <w:p w:rsidR="00FD16A3" w:rsidRPr="00FD16A3" w:rsidRDefault="00916B5D" w:rsidP="00FD16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Wynagrodzenie za przeniesienie praw oraz udzielenie zezwoleń i upoważnień o których mowa w ust. 1 – 3 jest zawarte w kwocie o której mowa w  </w:t>
      </w:r>
      <w:r w:rsidRPr="00FD16A3">
        <w:rPr>
          <w:bCs/>
        </w:rPr>
        <w:t>§ 4 ust. 2.</w:t>
      </w:r>
      <w:r w:rsidRPr="00FD16A3">
        <w:rPr>
          <w:b/>
          <w:bCs/>
        </w:rPr>
        <w:t xml:space="preserve"> </w:t>
      </w:r>
    </w:p>
    <w:p w:rsidR="0036383A" w:rsidRPr="00242497" w:rsidRDefault="0036383A" w:rsidP="0036383A">
      <w:pPr>
        <w:autoSpaceDE w:val="0"/>
        <w:autoSpaceDN w:val="0"/>
        <w:adjustRightInd w:val="0"/>
        <w:jc w:val="both"/>
      </w:pPr>
    </w:p>
    <w:p w:rsidR="0036383A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  <w:r w:rsidRPr="00242497">
        <w:rPr>
          <w:b/>
          <w:bCs/>
        </w:rPr>
        <w:t>§</w:t>
      </w:r>
      <w:r w:rsidR="00916B5D">
        <w:rPr>
          <w:b/>
          <w:bCs/>
        </w:rPr>
        <w:t xml:space="preserve"> </w:t>
      </w:r>
      <w:r w:rsidRPr="00242497">
        <w:rPr>
          <w:b/>
          <w:bCs/>
        </w:rPr>
        <w:t>3</w:t>
      </w:r>
    </w:p>
    <w:p w:rsidR="0036383A" w:rsidRPr="00242497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36383A" w:rsidRPr="00242497" w:rsidRDefault="0036383A" w:rsidP="0097714C">
      <w:pPr>
        <w:autoSpaceDE w:val="0"/>
        <w:autoSpaceDN w:val="0"/>
        <w:adjustRightInd w:val="0"/>
        <w:spacing w:line="276" w:lineRule="auto"/>
        <w:jc w:val="both"/>
      </w:pPr>
      <w:r w:rsidRPr="00242497">
        <w:t>1. Terminy realizacji przedmiotu umowy określonego w §</w:t>
      </w:r>
      <w:r w:rsidR="008453D2">
        <w:t xml:space="preserve"> </w:t>
      </w:r>
      <w:r w:rsidRPr="00242497">
        <w:t>1 ustala się następująco:</w:t>
      </w:r>
    </w:p>
    <w:p w:rsidR="0036383A" w:rsidRPr="00EB3CA5" w:rsidRDefault="0036383A" w:rsidP="0097714C">
      <w:pPr>
        <w:autoSpaceDE w:val="0"/>
        <w:autoSpaceDN w:val="0"/>
        <w:adjustRightInd w:val="0"/>
        <w:spacing w:line="276" w:lineRule="auto"/>
        <w:jc w:val="both"/>
      </w:pPr>
      <w:r w:rsidRPr="00242497">
        <w:t xml:space="preserve">a) </w:t>
      </w:r>
      <w:r w:rsidRPr="00EB3CA5">
        <w:t>Za termin realizacji zadania Zamawiający rozumie przedstawienie</w:t>
      </w:r>
      <w:r>
        <w:t xml:space="preserve"> przez Wykonawcę</w:t>
      </w:r>
      <w:r w:rsidRPr="00EB3CA5">
        <w:t xml:space="preserve"> </w:t>
      </w:r>
      <w:r w:rsidR="00463791">
        <w:rPr>
          <w:color w:val="000000"/>
        </w:rPr>
        <w:t>aktualizacji Gminnej Ewidencji Zabytków oraz Programu Opieki nad Zabytkami Gminy Bieliny na lata 2023 – 2026 na obradach komisji oraz</w:t>
      </w:r>
      <w:r w:rsidRPr="00EB3CA5">
        <w:t xml:space="preserve"> sesji Rady Gminy Bieliny. </w:t>
      </w:r>
    </w:p>
    <w:p w:rsidR="0036383A" w:rsidRDefault="0036383A" w:rsidP="0097714C">
      <w:pPr>
        <w:pStyle w:val="Style2"/>
        <w:widowControl/>
        <w:spacing w:line="276" w:lineRule="auto"/>
      </w:pPr>
      <w:r w:rsidRPr="005A0909">
        <w:t xml:space="preserve">b) Wykonanie kompletnego opracowania stanowiącego przedmiot zamówienia nastąpi najpóźniej do </w:t>
      </w:r>
      <w:r w:rsidR="00C07B32">
        <w:rPr>
          <w:b/>
        </w:rPr>
        <w:t>30.12</w:t>
      </w:r>
      <w:r w:rsidRPr="00463791">
        <w:rPr>
          <w:b/>
        </w:rPr>
        <w:t>.20</w:t>
      </w:r>
      <w:r w:rsidR="00463791" w:rsidRPr="00463791">
        <w:rPr>
          <w:b/>
        </w:rPr>
        <w:t>22</w:t>
      </w:r>
      <w:r w:rsidRPr="00463791">
        <w:rPr>
          <w:b/>
        </w:rPr>
        <w:t xml:space="preserve"> r.</w:t>
      </w:r>
      <w:r w:rsidRPr="005A0909">
        <w:t xml:space="preserve"> </w:t>
      </w:r>
    </w:p>
    <w:p w:rsidR="0036383A" w:rsidRPr="00242497" w:rsidRDefault="0036383A" w:rsidP="0097714C">
      <w:pPr>
        <w:autoSpaceDE w:val="0"/>
        <w:autoSpaceDN w:val="0"/>
        <w:adjustRightInd w:val="0"/>
        <w:spacing w:line="276" w:lineRule="auto"/>
        <w:jc w:val="both"/>
      </w:pPr>
      <w:r w:rsidRPr="00242497">
        <w:t>2. Odbiór opracowania stanowiącego przedmiot niniejszej umowy odbędzie się na podstawie protokołu zdawczo-odbiorczego.</w:t>
      </w:r>
    </w:p>
    <w:p w:rsidR="0036383A" w:rsidRPr="00242497" w:rsidRDefault="0036383A" w:rsidP="0097714C">
      <w:pPr>
        <w:autoSpaceDE w:val="0"/>
        <w:autoSpaceDN w:val="0"/>
        <w:adjustRightInd w:val="0"/>
        <w:spacing w:line="276" w:lineRule="auto"/>
        <w:jc w:val="both"/>
      </w:pPr>
      <w:r w:rsidRPr="00242497">
        <w:t>3. Wykonawca zobowiązany jest w ramach niniejszej umowy bez dodatkowej opłaty do dokonania wszelkich uzupełnień i poprawek, których konieczność zaistnieje w trakcie jego realizacji oraz wynikłych w trakcie procedury tworzenia ww. dokumentów.</w:t>
      </w:r>
    </w:p>
    <w:p w:rsidR="0036383A" w:rsidRPr="00242497" w:rsidRDefault="0036383A" w:rsidP="0097714C">
      <w:pPr>
        <w:autoSpaceDE w:val="0"/>
        <w:autoSpaceDN w:val="0"/>
        <w:adjustRightInd w:val="0"/>
        <w:spacing w:line="276" w:lineRule="auto"/>
        <w:jc w:val="both"/>
      </w:pPr>
      <w:r w:rsidRPr="00242497">
        <w:t>4. Wykonawca załączy wykaz opracowań stanowiących przedmiot niniejszej umowy oraz pisemne oświadczenie, że są one wykonane zgodnie z umową, wymaganiami ustaw, przepisami oraz zasadami</w:t>
      </w:r>
      <w:r>
        <w:t xml:space="preserve"> </w:t>
      </w:r>
      <w:r w:rsidRPr="00242497">
        <w:t>wiedzy technicznej mając na uwadze cel któremu mają służyć.</w:t>
      </w:r>
    </w:p>
    <w:p w:rsidR="0036383A" w:rsidRPr="00242497" w:rsidRDefault="0036383A" w:rsidP="0097714C">
      <w:pPr>
        <w:autoSpaceDE w:val="0"/>
        <w:autoSpaceDN w:val="0"/>
        <w:adjustRightInd w:val="0"/>
        <w:jc w:val="both"/>
      </w:pPr>
    </w:p>
    <w:p w:rsidR="0036383A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  <w:r w:rsidRPr="00242497">
        <w:rPr>
          <w:b/>
          <w:bCs/>
        </w:rPr>
        <w:t>§4</w:t>
      </w:r>
    </w:p>
    <w:p w:rsidR="0036383A" w:rsidRPr="00242497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36383A" w:rsidRPr="00242497" w:rsidRDefault="0036383A" w:rsidP="009B1A38">
      <w:pPr>
        <w:autoSpaceDE w:val="0"/>
        <w:autoSpaceDN w:val="0"/>
        <w:adjustRightInd w:val="0"/>
        <w:spacing w:line="276" w:lineRule="auto"/>
        <w:jc w:val="both"/>
      </w:pPr>
      <w:r w:rsidRPr="00242497">
        <w:t>1. Strony ustalają, że wynagrodzenie z tytułu niniejszej umowy ma formę ryczałtu.</w:t>
      </w:r>
    </w:p>
    <w:p w:rsidR="0036383A" w:rsidRPr="00242497" w:rsidRDefault="0036383A" w:rsidP="009B1A38">
      <w:pPr>
        <w:autoSpaceDE w:val="0"/>
        <w:autoSpaceDN w:val="0"/>
        <w:adjustRightInd w:val="0"/>
        <w:spacing w:line="276" w:lineRule="auto"/>
        <w:jc w:val="both"/>
      </w:pPr>
      <w:r w:rsidRPr="00242497">
        <w:t>2. Ustalone w tej formie wynagrodzenie za wykonanie przedmiotu umowy wynosi:</w:t>
      </w:r>
    </w:p>
    <w:p w:rsidR="0036383A" w:rsidRPr="00242497" w:rsidRDefault="0036383A" w:rsidP="009B1A38">
      <w:pPr>
        <w:autoSpaceDE w:val="0"/>
        <w:autoSpaceDN w:val="0"/>
        <w:adjustRightInd w:val="0"/>
        <w:spacing w:line="276" w:lineRule="auto"/>
        <w:jc w:val="both"/>
      </w:pPr>
      <w:r w:rsidRPr="00343048">
        <w:rPr>
          <w:bCs/>
        </w:rPr>
        <w:t>Cena (brutto) ………………………………………………............................ PLN</w:t>
      </w:r>
      <w:r w:rsidRPr="00242497">
        <w:rPr>
          <w:b/>
          <w:bCs/>
        </w:rPr>
        <w:t xml:space="preserve"> </w:t>
      </w:r>
      <w:r>
        <w:rPr>
          <w:b/>
          <w:bCs/>
        </w:rPr>
        <w:br/>
      </w:r>
      <w:r w:rsidRPr="00242497">
        <w:t>(słownie złotych ........................................................................................................................),</w:t>
      </w:r>
    </w:p>
    <w:p w:rsidR="00621651" w:rsidRPr="0097714C" w:rsidRDefault="0036383A" w:rsidP="009B1A38">
      <w:pPr>
        <w:autoSpaceDE w:val="0"/>
        <w:autoSpaceDN w:val="0"/>
        <w:adjustRightInd w:val="0"/>
        <w:spacing w:line="276" w:lineRule="auto"/>
        <w:jc w:val="both"/>
      </w:pPr>
      <w:r w:rsidRPr="00242497">
        <w:t>w tym obowiązujący podatek VAT</w:t>
      </w:r>
      <w:r>
        <w:t>…….</w:t>
      </w:r>
      <w:r w:rsidRPr="00242497">
        <w:t xml:space="preserve"> %, </w:t>
      </w:r>
    </w:p>
    <w:p w:rsidR="0036383A" w:rsidRDefault="0036383A" w:rsidP="009B1A38">
      <w:pPr>
        <w:autoSpaceDE w:val="0"/>
        <w:autoSpaceDN w:val="0"/>
        <w:adjustRightInd w:val="0"/>
        <w:spacing w:line="276" w:lineRule="auto"/>
        <w:jc w:val="both"/>
      </w:pPr>
      <w:r>
        <w:t xml:space="preserve">3. </w:t>
      </w:r>
      <w:r w:rsidRPr="00242497">
        <w:t>Płatność za wykonanie zadania nastąpi na podstawie faktury końcowej.</w:t>
      </w:r>
    </w:p>
    <w:p w:rsidR="0036383A" w:rsidRPr="00242497" w:rsidRDefault="00621651" w:rsidP="009B1A38">
      <w:pPr>
        <w:spacing w:line="276" w:lineRule="auto"/>
        <w:jc w:val="both"/>
      </w:pPr>
      <w:r>
        <w:t xml:space="preserve">4. Wystawienie </w:t>
      </w:r>
      <w:r w:rsidRPr="006722E1">
        <w:rPr>
          <w:lang w:eastAsia="pl-PL"/>
        </w:rPr>
        <w:t xml:space="preserve">faktury VAT przez Wykonawcę nastąpi po podpisaniu przez przedstawicieli obu stron protokołu odbioru oraz po przyjęciu przez Radę Gminy w </w:t>
      </w:r>
      <w:r>
        <w:rPr>
          <w:lang w:eastAsia="pl-PL"/>
        </w:rPr>
        <w:t>Bielinach</w:t>
      </w:r>
      <w:r w:rsidRPr="006722E1">
        <w:rPr>
          <w:lang w:eastAsia="pl-PL"/>
        </w:rPr>
        <w:t xml:space="preserve"> stosownej uchwały w sprawie </w:t>
      </w:r>
      <w:r>
        <w:t>Programu Opieki nad Zabytkami Gminy Bieliny na lata 2023 -2026.</w:t>
      </w:r>
    </w:p>
    <w:p w:rsidR="0036383A" w:rsidRPr="00242497" w:rsidRDefault="0036383A" w:rsidP="009B1A38">
      <w:pPr>
        <w:autoSpaceDE w:val="0"/>
        <w:autoSpaceDN w:val="0"/>
        <w:adjustRightInd w:val="0"/>
        <w:spacing w:line="276" w:lineRule="auto"/>
        <w:jc w:val="both"/>
      </w:pPr>
      <w:r>
        <w:t>5</w:t>
      </w:r>
      <w:r w:rsidRPr="00242497">
        <w:t>. Podstawę do określenia ceny wymienionej w ust. 2</w:t>
      </w:r>
      <w:r>
        <w:t xml:space="preserve"> </w:t>
      </w:r>
      <w:r w:rsidRPr="00242497">
        <w:t>stanowi złożona i przyjęta oferta.</w:t>
      </w:r>
    </w:p>
    <w:p w:rsidR="0036383A" w:rsidRPr="00621651" w:rsidRDefault="0036383A" w:rsidP="009B1A38">
      <w:pPr>
        <w:autoSpaceDE w:val="0"/>
        <w:autoSpaceDN w:val="0"/>
        <w:adjustRightInd w:val="0"/>
        <w:spacing w:line="276" w:lineRule="auto"/>
        <w:jc w:val="both"/>
      </w:pPr>
      <w:r>
        <w:t>6</w:t>
      </w:r>
      <w:r w:rsidRPr="00242497">
        <w:t>. Kwota określona w ust. 2</w:t>
      </w:r>
      <w:r>
        <w:t xml:space="preserve"> </w:t>
      </w:r>
      <w:r w:rsidRPr="00242497">
        <w:t>zawiera wszelkie koszty związane z realizacją zadania.</w:t>
      </w:r>
    </w:p>
    <w:p w:rsidR="0036383A" w:rsidRPr="00242497" w:rsidRDefault="00621651" w:rsidP="009B1A38">
      <w:pPr>
        <w:autoSpaceDE w:val="0"/>
        <w:autoSpaceDN w:val="0"/>
        <w:adjustRightInd w:val="0"/>
        <w:spacing w:line="276" w:lineRule="auto"/>
        <w:jc w:val="both"/>
      </w:pPr>
      <w:r>
        <w:t xml:space="preserve">7. </w:t>
      </w:r>
      <w:r w:rsidR="0036383A" w:rsidRPr="00242497">
        <w:t>Faktura za wykonane prace stanowiące przedmiot umowy będzie płatna przelewem</w:t>
      </w:r>
      <w:r>
        <w:t xml:space="preserve"> w ciągu 30 dni</w:t>
      </w:r>
      <w:r w:rsidR="0036383A" w:rsidRPr="00242497">
        <w:t xml:space="preserve"> </w:t>
      </w:r>
      <w:r w:rsidRPr="006722E1">
        <w:rPr>
          <w:lang w:eastAsia="pl-PL"/>
        </w:rPr>
        <w:t>od daty otrzymania przez Zamawiającego poprawnie wystawionej faktury</w:t>
      </w:r>
      <w:r w:rsidRPr="00242497">
        <w:t xml:space="preserve"> </w:t>
      </w:r>
      <w:r w:rsidR="0036383A" w:rsidRPr="00242497">
        <w:t>na konto Wykonawcy na niej wskazane</w:t>
      </w:r>
      <w:r>
        <w:t xml:space="preserve"> </w:t>
      </w:r>
      <w:r w:rsidR="0036383A" w:rsidRPr="00242497">
        <w:t>.</w:t>
      </w:r>
    </w:p>
    <w:p w:rsidR="0036383A" w:rsidRDefault="00621651" w:rsidP="009B1A38">
      <w:pPr>
        <w:autoSpaceDE w:val="0"/>
        <w:autoSpaceDN w:val="0"/>
        <w:adjustRightInd w:val="0"/>
        <w:spacing w:line="276" w:lineRule="auto"/>
        <w:jc w:val="both"/>
      </w:pPr>
      <w:r>
        <w:t>8</w:t>
      </w:r>
      <w:r w:rsidR="0036383A" w:rsidRPr="00242497">
        <w:t>. Bez zgody Zamawiającego Wykonawca nie może udzielać na rzecz osób trzecich cesji jakichkolwiek wierzytelności i zobowiązań wynikających z niniejszej umowy.</w:t>
      </w:r>
    </w:p>
    <w:p w:rsidR="0036383A" w:rsidRDefault="00621651" w:rsidP="00D46CDB">
      <w:pPr>
        <w:spacing w:line="276" w:lineRule="auto"/>
        <w:jc w:val="both"/>
        <w:rPr>
          <w:lang w:eastAsia="pl-PL"/>
        </w:rPr>
      </w:pPr>
      <w:r>
        <w:t>9.</w:t>
      </w:r>
      <w:r w:rsidRPr="006722E1">
        <w:rPr>
          <w:lang w:eastAsia="pl-PL"/>
        </w:rPr>
        <w:t xml:space="preserve"> Wynag</w:t>
      </w:r>
      <w:r>
        <w:rPr>
          <w:lang w:eastAsia="pl-PL"/>
        </w:rPr>
        <w:t>rodzenie, o którym mowa w ust. 2</w:t>
      </w:r>
      <w:r w:rsidRPr="006722E1">
        <w:rPr>
          <w:lang w:eastAsia="pl-PL"/>
        </w:rPr>
        <w:t>, zaspokaja wszelkie roszczenia i koszty</w:t>
      </w:r>
      <w:r w:rsidRPr="006722E1">
        <w:rPr>
          <w:lang w:eastAsia="pl-PL"/>
        </w:rPr>
        <w:br/>
        <w:t xml:space="preserve">Wykonawcy z tytułu wykonania umowy, w tym roszczenia z tytułu przeniesienia </w:t>
      </w:r>
      <w:r w:rsidRPr="006722E1">
        <w:rPr>
          <w:lang w:eastAsia="pl-PL"/>
        </w:rPr>
        <w:br/>
        <w:t xml:space="preserve">na Zamawiającego majątkowych praw </w:t>
      </w:r>
      <w:r w:rsidR="009B1A38">
        <w:rPr>
          <w:lang w:eastAsia="pl-PL"/>
        </w:rPr>
        <w:t>autorskich, o których mowa w § 2</w:t>
      </w:r>
      <w:r w:rsidRPr="006722E1">
        <w:rPr>
          <w:lang w:eastAsia="pl-PL"/>
        </w:rPr>
        <w:t>, do wszystkich</w:t>
      </w:r>
      <w:r w:rsidRPr="006722E1">
        <w:rPr>
          <w:lang w:eastAsia="pl-PL"/>
        </w:rPr>
        <w:br/>
        <w:t>mogących stanowić przedmiot prawa autorskiego wyników prac powstałych w związk</w:t>
      </w:r>
      <w:r w:rsidR="00D46CDB">
        <w:rPr>
          <w:lang w:eastAsia="pl-PL"/>
        </w:rPr>
        <w:t>u</w:t>
      </w:r>
      <w:r w:rsidR="00D46CDB">
        <w:rPr>
          <w:lang w:eastAsia="pl-PL"/>
        </w:rPr>
        <w:br/>
        <w:t>z wykonaniem przedmiotu umowy.</w:t>
      </w:r>
    </w:p>
    <w:p w:rsidR="0036383A" w:rsidRDefault="00D46CDB" w:rsidP="003638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§5</w:t>
      </w:r>
    </w:p>
    <w:p w:rsidR="0036383A" w:rsidRPr="00242497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 w:rsidRPr="00242497">
        <w:t>1. Strony ustalają, że naprawienie szkody wynikłej z tytułu niewykonania bądź nienależytego wykonania zobowiązań niepieniężnych wynikających z niniejszej Umowy – nastąpi przez zapłatę określonej sumy (kara umowna) przez Wykonawcę, w następujących przypadkach i wysokościach:</w:t>
      </w: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>
        <w:t>1.</w:t>
      </w:r>
      <w:r w:rsidRPr="00242497">
        <w:t>1 Za</w:t>
      </w:r>
      <w:r w:rsidR="00D46CDB">
        <w:t>mawiający zapłaci Wykonawcy karę umowną</w:t>
      </w:r>
      <w:r w:rsidRPr="00242497">
        <w:t xml:space="preserve"> w przypadku odstąpienia od umowy przez Wykonawcę z przyczyn, za które odpowiada Zamawiający, w wysokości 20 % wynagrodzenia brutto</w:t>
      </w:r>
      <w:r>
        <w:t xml:space="preserve"> określonego w § 4 ust. 2 umowy.</w:t>
      </w: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>
        <w:t>1.</w:t>
      </w:r>
      <w:r w:rsidRPr="00242497">
        <w:t>2 Wykonawca zapłaci Zamawiającemu kary umowne:</w:t>
      </w: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 w:rsidRPr="00242497">
        <w:t>a) w przypadku odstąpienia od umowy przez Zamawiającego z przyczyn, za które odpowiada Wykonawca, w wysokości 20 % wynagrodzenia brutto określonego w § 4 ust. 2 umowy;</w:t>
      </w:r>
    </w:p>
    <w:p w:rsidR="0036383A" w:rsidRDefault="0036383A" w:rsidP="00B60FD5">
      <w:pPr>
        <w:autoSpaceDE w:val="0"/>
        <w:autoSpaceDN w:val="0"/>
        <w:adjustRightInd w:val="0"/>
        <w:spacing w:line="276" w:lineRule="auto"/>
        <w:jc w:val="both"/>
      </w:pPr>
      <w:r w:rsidRPr="00242497">
        <w:t xml:space="preserve">b) za zwłokę w wykonaniu przedmiotu zamówienia w wysokości 1 % wynagrodzenia brutto określonego w § 4 ust. 2 umowy, licząc za każdy dzień zwłoki od daty zakończenia usługi określonej w § 3 </w:t>
      </w:r>
      <w:r>
        <w:t xml:space="preserve">ust. 1 pkt. b) </w:t>
      </w:r>
      <w:r w:rsidRPr="00242497">
        <w:t>umowy</w:t>
      </w:r>
      <w:r>
        <w:t>.</w:t>
      </w:r>
    </w:p>
    <w:p w:rsidR="00F33D5B" w:rsidRPr="00242497" w:rsidRDefault="00F33D5B" w:rsidP="00B60FD5">
      <w:pPr>
        <w:autoSpaceDE w:val="0"/>
        <w:autoSpaceDN w:val="0"/>
        <w:adjustRightInd w:val="0"/>
        <w:spacing w:line="276" w:lineRule="auto"/>
        <w:jc w:val="both"/>
      </w:pPr>
      <w:r>
        <w:t xml:space="preserve">c) za zwłokę w usunięciu wad w wysokości 1% wynagrodzenia brutto określonego w  </w:t>
      </w:r>
      <w:r>
        <w:br/>
        <w:t xml:space="preserve">§ 4 ust. 2 za każdy dzień zwłoki </w:t>
      </w:r>
      <w:r w:rsidR="00D46CDB">
        <w:t>liczony</w:t>
      </w:r>
      <w:r w:rsidR="00293A4D">
        <w:t xml:space="preserve"> od dnia wyznaczonego </w:t>
      </w:r>
      <w:r w:rsidR="00D46CDB">
        <w:t xml:space="preserve">na </w:t>
      </w:r>
      <w:r w:rsidR="00293A4D">
        <w:t xml:space="preserve">usunięcia wad. </w:t>
      </w:r>
      <w:r>
        <w:t xml:space="preserve"> </w:t>
      </w:r>
    </w:p>
    <w:p w:rsidR="0036383A" w:rsidRDefault="0036383A" w:rsidP="00B60FD5">
      <w:pPr>
        <w:autoSpaceDE w:val="0"/>
        <w:autoSpaceDN w:val="0"/>
        <w:adjustRightInd w:val="0"/>
        <w:spacing w:line="276" w:lineRule="auto"/>
        <w:jc w:val="both"/>
      </w:pPr>
      <w:r>
        <w:t>2</w:t>
      </w:r>
      <w:r w:rsidRPr="00D76246">
        <w:t xml:space="preserve">. Wykonawca w  razie  zaistnienia  podstaw  do  domagania  się  </w:t>
      </w:r>
      <w:r w:rsidR="00F33D5B">
        <w:t>zapłaty  kary  umownej  przez  Z</w:t>
      </w:r>
      <w:r w:rsidRPr="00D76246">
        <w:t>amawiającego   wyraża  zgodę  na  potrącenie z  wynagrodzenia kwoty  stanowiącej  karę  umowną.</w:t>
      </w:r>
    </w:p>
    <w:p w:rsidR="0036383A" w:rsidRDefault="0036383A" w:rsidP="00B60FD5">
      <w:pPr>
        <w:tabs>
          <w:tab w:val="left" w:pos="720"/>
        </w:tabs>
        <w:spacing w:line="276" w:lineRule="auto"/>
        <w:jc w:val="both"/>
      </w:pPr>
    </w:p>
    <w:p w:rsidR="0036383A" w:rsidRPr="00242497" w:rsidRDefault="0036383A" w:rsidP="00B60FD5">
      <w:pPr>
        <w:tabs>
          <w:tab w:val="left" w:pos="720"/>
        </w:tabs>
        <w:spacing w:line="276" w:lineRule="auto"/>
        <w:jc w:val="both"/>
      </w:pPr>
      <w:r>
        <w:t>3</w:t>
      </w:r>
      <w:r w:rsidRPr="00D76246">
        <w:t>. Jeżeli  zapłata  kary  umownej  nie  pokryje  wartości  szkody,  strony  mogą  dochodzić  odszkodowania  uzupełniając</w:t>
      </w:r>
      <w:r w:rsidR="00D46CDB">
        <w:t>ego  na  zasadach  określonych.</w:t>
      </w:r>
    </w:p>
    <w:p w:rsidR="0036383A" w:rsidRDefault="0036383A" w:rsidP="00B60FD5">
      <w:pPr>
        <w:autoSpaceDE w:val="0"/>
        <w:autoSpaceDN w:val="0"/>
        <w:adjustRightInd w:val="0"/>
        <w:spacing w:line="276" w:lineRule="auto"/>
        <w:jc w:val="both"/>
      </w:pPr>
      <w:r>
        <w:t>4</w:t>
      </w:r>
      <w:r w:rsidRPr="00242497">
        <w:t>. Zapłata kar umownych nie zwalnia Wykonawcy z wykonania zobowiązań wynikających z umowy.</w:t>
      </w: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>
        <w:t>5</w:t>
      </w:r>
      <w:r w:rsidRPr="00242497">
        <w:t>. W przypadku nie</w:t>
      </w:r>
      <w:r>
        <w:t>kompletności dokumentacji objętej</w:t>
      </w:r>
      <w:r w:rsidRPr="00242497">
        <w:t xml:space="preserve"> niniejszą umową, koszt wykonania dokumentacji uzupełniającej w całości pokryje Wykonawca.</w:t>
      </w:r>
    </w:p>
    <w:p w:rsidR="0036383A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36383A" w:rsidRPr="00242497" w:rsidRDefault="00D46CDB" w:rsidP="003638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§6</w:t>
      </w:r>
    </w:p>
    <w:p w:rsidR="0036383A" w:rsidRPr="00242497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 w:rsidRPr="00242497">
        <w:t>1. Stronom przysługuje prawo do odstąpienia od umowy w następujących sytuacjach:</w:t>
      </w: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>
        <w:t>1.</w:t>
      </w:r>
      <w:r w:rsidRPr="00242497">
        <w:t>1 Zamawiającemu przysługuje prawo odstąpienia od umowy jeżeli:</w:t>
      </w: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 w:rsidRPr="00242497">
        <w:t>a) zostanie wydany nakaz zajęcia mienia Wykonawcy,</w:t>
      </w: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 w:rsidRPr="00242497">
        <w:t>b) Wykonawca nie rozpoczął lub przerwał realizację zamówienia bez uzasadnionych przyczyn i nie realizuje go przez okres 14 dni, pomimo wezwania Zamawiającego złożonego na piśmie,</w:t>
      </w: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 w:rsidRPr="00242497">
        <w:t>c) Wykonawca dostarczy przedmiot zamówienia nie odpowiadający wymaganiom zawartym w złożonej ofercie.</w:t>
      </w: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>
        <w:t>1.</w:t>
      </w:r>
      <w:r w:rsidRPr="00242497">
        <w:t>2 Wykonawcy przysługuje prawo odstąpienia od umowy jeżeli:</w:t>
      </w: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 w:rsidRPr="00242497">
        <w:t xml:space="preserve">a) Zamawiający odmawia bez uzasadnionej przyczyny dokonania odbioru przedmiotu zamówienia, </w:t>
      </w: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 w:rsidRPr="00242497">
        <w:t>b) Zamawiający zawiadomi Wykonawcę, iż wobec zaistnienia uprzednio nie przewidzianych okoliczności nie będzie mógł spełnić swoich zobowiązań umownych wobec Wykonawcy.</w:t>
      </w:r>
    </w:p>
    <w:p w:rsidR="0036383A" w:rsidRPr="00242497" w:rsidRDefault="0036383A" w:rsidP="00B60FD5">
      <w:pPr>
        <w:autoSpaceDE w:val="0"/>
        <w:autoSpaceDN w:val="0"/>
        <w:adjustRightInd w:val="0"/>
        <w:spacing w:line="276" w:lineRule="auto"/>
        <w:jc w:val="both"/>
      </w:pPr>
      <w:r w:rsidRPr="00242497">
        <w:lastRenderedPageBreak/>
        <w:t>2. W przypadku, o którym mowa w ust. 1</w:t>
      </w:r>
      <w:r>
        <w:t>.2</w:t>
      </w:r>
      <w:r w:rsidRPr="00242497">
        <w:t xml:space="preserve"> Wykonawca może żądać wyłącznie wynagrodzenia należnego z tytułu wykonanej części umowy.</w:t>
      </w:r>
    </w:p>
    <w:p w:rsidR="0036383A" w:rsidRDefault="0036383A" w:rsidP="00B60FD5">
      <w:pPr>
        <w:autoSpaceDE w:val="0"/>
        <w:autoSpaceDN w:val="0"/>
        <w:adjustRightInd w:val="0"/>
        <w:spacing w:line="276" w:lineRule="auto"/>
        <w:jc w:val="both"/>
      </w:pPr>
      <w:r w:rsidRPr="00242497">
        <w:t>3. Odstąpienie od umowy powinno nastąpić w formie pisemnej pod rygorem nieważności takiego oświadczenia i powinno zawierać uzasadnienie</w:t>
      </w:r>
      <w:r>
        <w:t>.</w:t>
      </w:r>
    </w:p>
    <w:p w:rsidR="0036383A" w:rsidRDefault="0036383A" w:rsidP="00B60FD5">
      <w:pPr>
        <w:autoSpaceDE w:val="0"/>
        <w:autoSpaceDN w:val="0"/>
        <w:adjustRightInd w:val="0"/>
        <w:spacing w:line="276" w:lineRule="auto"/>
        <w:jc w:val="both"/>
      </w:pPr>
    </w:p>
    <w:p w:rsidR="0036383A" w:rsidRDefault="00D46CDB" w:rsidP="003638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§7</w:t>
      </w:r>
    </w:p>
    <w:p w:rsidR="0036383A" w:rsidRDefault="0036383A" w:rsidP="0036383A"/>
    <w:p w:rsidR="0036383A" w:rsidRPr="00E25606" w:rsidRDefault="0036383A" w:rsidP="0036383A">
      <w:r w:rsidRPr="00E25606">
        <w:t>Zmiany umowy wymagają  formy pisemnej  pod  rygorem nieważności.</w:t>
      </w:r>
    </w:p>
    <w:p w:rsidR="00A0251B" w:rsidRDefault="00A0251B" w:rsidP="00B60FD5">
      <w:pPr>
        <w:autoSpaceDE w:val="0"/>
        <w:autoSpaceDN w:val="0"/>
        <w:adjustRightInd w:val="0"/>
        <w:rPr>
          <w:b/>
          <w:bCs/>
        </w:rPr>
      </w:pPr>
    </w:p>
    <w:p w:rsidR="00A0251B" w:rsidRDefault="00A0251B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36383A" w:rsidRDefault="00D46CDB" w:rsidP="003638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§8</w:t>
      </w:r>
    </w:p>
    <w:p w:rsidR="0036383A" w:rsidRPr="00242497" w:rsidRDefault="0036383A" w:rsidP="000449D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6383A" w:rsidRDefault="0036383A" w:rsidP="000449D5">
      <w:pPr>
        <w:pStyle w:val="Akapitzlist"/>
        <w:numPr>
          <w:ilvl w:val="2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242497">
        <w:t xml:space="preserve">Wykonawca udziela Zamawiającemu </w:t>
      </w:r>
      <w:r w:rsidR="00293A4D" w:rsidRPr="00D34C6D">
        <w:rPr>
          <w:bCs/>
        </w:rPr>
        <w:t>24</w:t>
      </w:r>
      <w:r w:rsidRPr="00D34C6D">
        <w:rPr>
          <w:bCs/>
        </w:rPr>
        <w:t xml:space="preserve"> miesięcznej gwarancji</w:t>
      </w:r>
      <w:r w:rsidRPr="00D34C6D">
        <w:rPr>
          <w:b/>
          <w:bCs/>
        </w:rPr>
        <w:t xml:space="preserve"> </w:t>
      </w:r>
      <w:r w:rsidRPr="00242497">
        <w:t>jakości na wykonany przedmiot umowy licząc od dnia wystawienia końcowego protokołu odbioru zamówienia i uznania zamówienia za należycie wykonane.</w:t>
      </w:r>
    </w:p>
    <w:p w:rsidR="000449D5" w:rsidRDefault="00D34C6D" w:rsidP="000449D5">
      <w:pPr>
        <w:pStyle w:val="Akapitzlist"/>
        <w:numPr>
          <w:ilvl w:val="2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Zamawiający może dochodzić roszczeń z tytułu gwarancji jakości także po terminie określonym w ust. 1 jeśli reklamował wadę dokumentacji przed upływem tego terminu. </w:t>
      </w:r>
    </w:p>
    <w:p w:rsidR="000449D5" w:rsidRDefault="0036383A" w:rsidP="000449D5">
      <w:pPr>
        <w:pStyle w:val="Akapitzlist"/>
        <w:numPr>
          <w:ilvl w:val="2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242497">
        <w:t>W ramach udzielonej gwarancji jakości Wykonawca (gwarant) jest obowiązany wobec Zamawiającego do niezwłocznego, be</w:t>
      </w:r>
      <w:r w:rsidR="00D34C6D">
        <w:t>zpłatnego usunięcia wady</w:t>
      </w:r>
      <w:r w:rsidRPr="00242497">
        <w:t xml:space="preserve"> przedmiotu umowy lub do dostarczenia przedmiotu umowy wolnego od wad.</w:t>
      </w:r>
    </w:p>
    <w:p w:rsidR="000449D5" w:rsidRDefault="00D34C6D" w:rsidP="000449D5">
      <w:pPr>
        <w:pStyle w:val="Akapitzlist"/>
        <w:numPr>
          <w:ilvl w:val="2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D34C6D">
        <w:t>Wykonawca zobowiązany jest do usunięcia zgłoszonych przez Zamawiającego wad lub</w:t>
      </w:r>
      <w:r>
        <w:t xml:space="preserve"> </w:t>
      </w:r>
      <w:r w:rsidRPr="00D34C6D">
        <w:t>błędów stwierdzonych w dokumentacji w terminie 14 dni kalendarzowych od</w:t>
      </w:r>
      <w:r w:rsidRPr="00D34C6D">
        <w:br/>
        <w:t>otrzymania wezwania do ich usunięcia.</w:t>
      </w:r>
    </w:p>
    <w:p w:rsidR="000449D5" w:rsidRDefault="00D34C6D" w:rsidP="000449D5">
      <w:pPr>
        <w:pStyle w:val="Akapitzlist"/>
        <w:numPr>
          <w:ilvl w:val="2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Jeśli Wykonawca nie usunie wad lub błędów w wyznaczonym terminie, to Zamawiający może zlecić ich usunięcie na koszt Wykonawcy. </w:t>
      </w:r>
    </w:p>
    <w:p w:rsidR="000449D5" w:rsidRDefault="0036383A" w:rsidP="000449D5">
      <w:pPr>
        <w:pStyle w:val="Akapitzlist"/>
        <w:numPr>
          <w:ilvl w:val="2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242497">
        <w:t>Zamawiający może realizować uprawnienia z tytułu rękojmi za wady prawne niezależnie od uprawnień wynikających z gwarancji.</w:t>
      </w:r>
    </w:p>
    <w:p w:rsidR="000449D5" w:rsidRDefault="0036383A" w:rsidP="000449D5">
      <w:pPr>
        <w:pStyle w:val="Akapitzlist"/>
        <w:numPr>
          <w:ilvl w:val="2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242497">
        <w:t xml:space="preserve">Strony rozszerzają uprawnienia Zamawiającego przysługujące mu z tytułu rękojmi za wady prawne przedmiotu niniejszej umowy w ten sposób, że Zamawiający może realizować wobec Wykonawcy </w:t>
      </w:r>
      <w:r w:rsidRPr="000449D5">
        <w:rPr>
          <w:bCs/>
        </w:rPr>
        <w:t>uprawnienia z tytułu rękojmi</w:t>
      </w:r>
      <w:r w:rsidRPr="000449D5">
        <w:rPr>
          <w:b/>
          <w:bCs/>
        </w:rPr>
        <w:t xml:space="preserve"> </w:t>
      </w:r>
      <w:r w:rsidRPr="00242497">
        <w:t xml:space="preserve">za wady prawne przedmiotu niniejszej umowy przez okres </w:t>
      </w:r>
      <w:r w:rsidR="000449D5" w:rsidRPr="000449D5">
        <w:rPr>
          <w:bCs/>
        </w:rPr>
        <w:t>24</w:t>
      </w:r>
      <w:r w:rsidRPr="000449D5">
        <w:rPr>
          <w:bCs/>
        </w:rPr>
        <w:t xml:space="preserve"> miesięcy</w:t>
      </w:r>
      <w:r w:rsidRPr="000449D5">
        <w:rPr>
          <w:b/>
          <w:bCs/>
        </w:rPr>
        <w:t xml:space="preserve"> </w:t>
      </w:r>
      <w:r w:rsidRPr="00242497">
        <w:t>licząc od daty wystawienia końcowego protokołu odbioru zamówienia i uznania zamówienia za należycie wykonane.</w:t>
      </w:r>
    </w:p>
    <w:p w:rsidR="0036383A" w:rsidRPr="00A55008" w:rsidRDefault="0036383A" w:rsidP="000449D5">
      <w:pPr>
        <w:pStyle w:val="Akapitzlist"/>
        <w:numPr>
          <w:ilvl w:val="2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D76246">
        <w:t>Wykonawca</w:t>
      </w:r>
      <w:r w:rsidR="00293A4D">
        <w:t xml:space="preserve">  nie  może  bez  zgody  Z</w:t>
      </w:r>
      <w:r w:rsidRPr="00A55008">
        <w:t xml:space="preserve">amawiającego  powierzać  wykonania  usługi  bądź        jej  części  osobom  trzecim. </w:t>
      </w:r>
    </w:p>
    <w:p w:rsidR="0036383A" w:rsidRDefault="00D46CDB" w:rsidP="003638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§9</w:t>
      </w:r>
    </w:p>
    <w:p w:rsidR="0036383A" w:rsidRPr="00242497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36383A" w:rsidRPr="008D3F75" w:rsidRDefault="0036383A" w:rsidP="0036383A">
      <w:pPr>
        <w:jc w:val="both"/>
      </w:pPr>
      <w:r w:rsidRPr="008D3F75">
        <w:t>Spory wynikłe na tle realizacji  niniejszej  umowy rozstrzygać będ</w:t>
      </w:r>
      <w:r w:rsidR="002773AD">
        <w:t>zie sąd właściwy dla siedziby  Z</w:t>
      </w:r>
      <w:r w:rsidRPr="008D3F75">
        <w:t>amawiającego.</w:t>
      </w:r>
    </w:p>
    <w:p w:rsidR="0036383A" w:rsidRDefault="00D46CDB" w:rsidP="003638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§10</w:t>
      </w:r>
    </w:p>
    <w:p w:rsidR="0036383A" w:rsidRPr="00242497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36383A" w:rsidRPr="00242497" w:rsidRDefault="0036383A" w:rsidP="0036383A">
      <w:pPr>
        <w:autoSpaceDE w:val="0"/>
        <w:autoSpaceDN w:val="0"/>
        <w:adjustRightInd w:val="0"/>
        <w:jc w:val="both"/>
      </w:pPr>
      <w:r w:rsidRPr="00242497">
        <w:t>W sprawach nieregulowanych niniejszą Umową mają zastosowanie powszechnie obowiązujące przepisy prawa polskiego, a w szczególności przepisy Kodeksu Cywilnego</w:t>
      </w:r>
      <w:r>
        <w:t>.</w:t>
      </w:r>
    </w:p>
    <w:p w:rsidR="0036383A" w:rsidRPr="00242497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D46CDB" w:rsidRDefault="00D46CDB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B11544" w:rsidRDefault="00B11544" w:rsidP="00D46CDB">
      <w:pPr>
        <w:autoSpaceDE w:val="0"/>
        <w:autoSpaceDN w:val="0"/>
        <w:adjustRightInd w:val="0"/>
        <w:jc w:val="center"/>
        <w:rPr>
          <w:b/>
          <w:bCs/>
        </w:rPr>
      </w:pPr>
    </w:p>
    <w:p w:rsidR="00B11544" w:rsidRDefault="00B11544" w:rsidP="00D46CDB">
      <w:pPr>
        <w:autoSpaceDE w:val="0"/>
        <w:autoSpaceDN w:val="0"/>
        <w:adjustRightInd w:val="0"/>
        <w:jc w:val="center"/>
        <w:rPr>
          <w:b/>
          <w:bCs/>
        </w:rPr>
      </w:pPr>
    </w:p>
    <w:p w:rsidR="0036383A" w:rsidRDefault="00D46CDB" w:rsidP="00D46CDB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§11</w:t>
      </w:r>
    </w:p>
    <w:p w:rsidR="0036383A" w:rsidRPr="00242497" w:rsidRDefault="0036383A" w:rsidP="0036383A">
      <w:pPr>
        <w:autoSpaceDE w:val="0"/>
        <w:autoSpaceDN w:val="0"/>
        <w:adjustRightInd w:val="0"/>
        <w:jc w:val="center"/>
        <w:rPr>
          <w:b/>
          <w:bCs/>
        </w:rPr>
      </w:pPr>
    </w:p>
    <w:p w:rsidR="0036383A" w:rsidRPr="00242497" w:rsidRDefault="0036383A" w:rsidP="0036383A">
      <w:pPr>
        <w:autoSpaceDE w:val="0"/>
        <w:autoSpaceDN w:val="0"/>
        <w:adjustRightInd w:val="0"/>
        <w:jc w:val="both"/>
      </w:pPr>
      <w:r w:rsidRPr="00242497">
        <w:t>Umowę niniejszą sporządza się w trzech egzemplarzach, w tym: dwa egzemplarze dla Zamawiającego, jeden egzemplarz dla Wykonawcy.</w:t>
      </w:r>
    </w:p>
    <w:p w:rsidR="0036383A" w:rsidRPr="00242497" w:rsidRDefault="0036383A" w:rsidP="0036383A">
      <w:pPr>
        <w:jc w:val="both"/>
        <w:rPr>
          <w:b/>
          <w:bCs/>
        </w:rPr>
      </w:pPr>
    </w:p>
    <w:p w:rsidR="0036383A" w:rsidRDefault="0036383A" w:rsidP="0036383A">
      <w:pPr>
        <w:jc w:val="both"/>
        <w:rPr>
          <w:b/>
          <w:bCs/>
        </w:rPr>
      </w:pPr>
    </w:p>
    <w:p w:rsidR="0036383A" w:rsidRPr="00242497" w:rsidRDefault="0036383A" w:rsidP="0036383A">
      <w:pPr>
        <w:jc w:val="both"/>
      </w:pPr>
      <w:r w:rsidRPr="00242497">
        <w:rPr>
          <w:b/>
          <w:bCs/>
        </w:rPr>
        <w:t xml:space="preserve">ZAMAWIAJĄCY: </w:t>
      </w:r>
      <w:r w:rsidRPr="00242497">
        <w:rPr>
          <w:b/>
          <w:bCs/>
        </w:rPr>
        <w:tab/>
      </w:r>
      <w:r w:rsidRPr="00242497">
        <w:rPr>
          <w:b/>
          <w:bCs/>
        </w:rPr>
        <w:tab/>
      </w:r>
      <w:r w:rsidRPr="00242497">
        <w:rPr>
          <w:b/>
          <w:bCs/>
        </w:rPr>
        <w:tab/>
      </w:r>
      <w:r w:rsidRPr="00242497">
        <w:rPr>
          <w:b/>
          <w:bCs/>
        </w:rPr>
        <w:tab/>
      </w:r>
      <w:r w:rsidRPr="00242497">
        <w:rPr>
          <w:b/>
          <w:bCs/>
        </w:rPr>
        <w:tab/>
      </w:r>
      <w:r w:rsidRPr="00242497">
        <w:rPr>
          <w:b/>
          <w:bCs/>
        </w:rPr>
        <w:tab/>
      </w:r>
      <w:r w:rsidRPr="00242497">
        <w:rPr>
          <w:b/>
          <w:bCs/>
        </w:rPr>
        <w:tab/>
      </w:r>
      <w:r w:rsidRPr="00242497">
        <w:rPr>
          <w:b/>
          <w:bCs/>
        </w:rPr>
        <w:tab/>
        <w:t>WYKONAWCA:</w:t>
      </w:r>
    </w:p>
    <w:p w:rsidR="00E37D0C" w:rsidRDefault="00E37D0C"/>
    <w:sectPr w:rsidR="00E3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3F" w:rsidRDefault="006B323F" w:rsidP="008453D2">
      <w:r>
        <w:separator/>
      </w:r>
    </w:p>
  </w:endnote>
  <w:endnote w:type="continuationSeparator" w:id="0">
    <w:p w:rsidR="006B323F" w:rsidRDefault="006B323F" w:rsidP="0084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3F" w:rsidRDefault="006B323F" w:rsidP="008453D2">
      <w:r>
        <w:separator/>
      </w:r>
    </w:p>
  </w:footnote>
  <w:footnote w:type="continuationSeparator" w:id="0">
    <w:p w:rsidR="006B323F" w:rsidRDefault="006B323F" w:rsidP="00845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69AD77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E255C"/>
    <w:multiLevelType w:val="multilevel"/>
    <w:tmpl w:val="D7DCAA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2">
    <w:nsid w:val="09E965D8"/>
    <w:multiLevelType w:val="hybridMultilevel"/>
    <w:tmpl w:val="67DE1780"/>
    <w:lvl w:ilvl="0" w:tplc="239219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5895"/>
    <w:multiLevelType w:val="hybridMultilevel"/>
    <w:tmpl w:val="3F086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23354"/>
    <w:multiLevelType w:val="hybridMultilevel"/>
    <w:tmpl w:val="886AA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4CCF"/>
    <w:multiLevelType w:val="multilevel"/>
    <w:tmpl w:val="67DA8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6">
    <w:nsid w:val="38C80EA0"/>
    <w:multiLevelType w:val="hybridMultilevel"/>
    <w:tmpl w:val="97B8F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3060E56"/>
    <w:multiLevelType w:val="hybridMultilevel"/>
    <w:tmpl w:val="9DE8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55BD7"/>
    <w:multiLevelType w:val="hybridMultilevel"/>
    <w:tmpl w:val="0C06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6253C"/>
    <w:multiLevelType w:val="hybridMultilevel"/>
    <w:tmpl w:val="6B6C93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3A"/>
    <w:rsid w:val="000449D5"/>
    <w:rsid w:val="00122C46"/>
    <w:rsid w:val="001619C6"/>
    <w:rsid w:val="001A1DA8"/>
    <w:rsid w:val="002773AD"/>
    <w:rsid w:val="00293A4D"/>
    <w:rsid w:val="0036383A"/>
    <w:rsid w:val="003E2EEE"/>
    <w:rsid w:val="00463791"/>
    <w:rsid w:val="00512B94"/>
    <w:rsid w:val="00525DBD"/>
    <w:rsid w:val="00590214"/>
    <w:rsid w:val="00621651"/>
    <w:rsid w:val="00695FDE"/>
    <w:rsid w:val="006B323F"/>
    <w:rsid w:val="008453D2"/>
    <w:rsid w:val="0086452A"/>
    <w:rsid w:val="008979DF"/>
    <w:rsid w:val="00916B5D"/>
    <w:rsid w:val="00965F00"/>
    <w:rsid w:val="0097714C"/>
    <w:rsid w:val="009B1A38"/>
    <w:rsid w:val="00A0251B"/>
    <w:rsid w:val="00AB633A"/>
    <w:rsid w:val="00B11544"/>
    <w:rsid w:val="00B60FD5"/>
    <w:rsid w:val="00B8340B"/>
    <w:rsid w:val="00BC7D5E"/>
    <w:rsid w:val="00BF1AF6"/>
    <w:rsid w:val="00C07B32"/>
    <w:rsid w:val="00C17B44"/>
    <w:rsid w:val="00C42F8B"/>
    <w:rsid w:val="00CA30FF"/>
    <w:rsid w:val="00CD2D0F"/>
    <w:rsid w:val="00D34C6D"/>
    <w:rsid w:val="00D37C19"/>
    <w:rsid w:val="00D46CDB"/>
    <w:rsid w:val="00D56A20"/>
    <w:rsid w:val="00D94560"/>
    <w:rsid w:val="00DA3E12"/>
    <w:rsid w:val="00E37D0C"/>
    <w:rsid w:val="00E813D1"/>
    <w:rsid w:val="00F33D5B"/>
    <w:rsid w:val="00F54468"/>
    <w:rsid w:val="00F733E3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383A"/>
    <w:pPr>
      <w:suppressAutoHyphens w:val="0"/>
      <w:spacing w:before="100" w:beforeAutospacing="1" w:after="119"/>
    </w:pPr>
    <w:rPr>
      <w:lang w:eastAsia="pl-PL"/>
    </w:rPr>
  </w:style>
  <w:style w:type="paragraph" w:customStyle="1" w:styleId="Style2">
    <w:name w:val="Style2"/>
    <w:basedOn w:val="Normalny"/>
    <w:rsid w:val="0036383A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72"/>
    <w:qFormat/>
    <w:rsid w:val="00AB633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72"/>
    <w:locked/>
    <w:rsid w:val="00695F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64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3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383A"/>
    <w:pPr>
      <w:suppressAutoHyphens w:val="0"/>
      <w:spacing w:before="100" w:beforeAutospacing="1" w:after="119"/>
    </w:pPr>
    <w:rPr>
      <w:lang w:eastAsia="pl-PL"/>
    </w:rPr>
  </w:style>
  <w:style w:type="paragraph" w:customStyle="1" w:styleId="Style2">
    <w:name w:val="Style2"/>
    <w:basedOn w:val="Normalny"/>
    <w:rsid w:val="0036383A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72"/>
    <w:qFormat/>
    <w:rsid w:val="00AB633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72"/>
    <w:locked/>
    <w:rsid w:val="00695F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64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3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004B-1E49-42C2-AD1D-143CA212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2185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Banakiewicz</dc:creator>
  <cp:lastModifiedBy>Edyta Banakiewicz</cp:lastModifiedBy>
  <cp:revision>13</cp:revision>
  <cp:lastPrinted>2022-07-21T08:28:00Z</cp:lastPrinted>
  <dcterms:created xsi:type="dcterms:W3CDTF">2022-05-30T11:59:00Z</dcterms:created>
  <dcterms:modified xsi:type="dcterms:W3CDTF">2022-07-21T09:38:00Z</dcterms:modified>
</cp:coreProperties>
</file>